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sz w:val="48"/>
          <w:szCs w:val="48"/>
          <w:lang w:val="en-US"/>
        </w:rPr>
      </w:pPr>
      <w:bookmarkStart w:id="0" w:name="_Hlk76633003"/>
      <w:bookmarkStart w:id="1" w:name="_Hlk76638294"/>
      <w:r>
        <w:rPr>
          <w:rFonts w:hint="eastAsia"/>
          <w:b/>
          <w:sz w:val="48"/>
          <w:szCs w:val="48"/>
          <w:lang w:eastAsia="zh-CN"/>
        </w:rPr>
        <w:t>全椒县人民医院UPS废旧电池回收处置项目（</w:t>
      </w:r>
      <w:r>
        <w:rPr>
          <w:rFonts w:hint="eastAsia"/>
          <w:b/>
          <w:sz w:val="48"/>
          <w:szCs w:val="48"/>
          <w:lang w:val="en-US" w:eastAsia="zh-CN"/>
        </w:rPr>
        <w:t>二次）</w:t>
      </w:r>
      <w:bookmarkStart w:id="4" w:name="_GoBack"/>
      <w:bookmarkEnd w:id="4"/>
    </w:p>
    <w:p>
      <w:pPr>
        <w:rPr>
          <w:sz w:val="48"/>
          <w:szCs w:val="48"/>
        </w:rPr>
      </w:pPr>
    </w:p>
    <w:p>
      <w:pPr>
        <w:rPr>
          <w:sz w:val="48"/>
          <w:szCs w:val="48"/>
        </w:rPr>
      </w:pPr>
    </w:p>
    <w:p>
      <w:pPr>
        <w:rPr>
          <w:sz w:val="48"/>
          <w:szCs w:val="48"/>
        </w:rPr>
      </w:pPr>
    </w:p>
    <w:p>
      <w:pPr>
        <w:rPr>
          <w:rFonts w:hint="eastAsia"/>
          <w:sz w:val="48"/>
          <w:szCs w:val="48"/>
        </w:rPr>
      </w:pPr>
    </w:p>
    <w:p>
      <w:pPr>
        <w:rPr>
          <w:sz w:val="48"/>
          <w:szCs w:val="48"/>
        </w:rPr>
      </w:pPr>
    </w:p>
    <w:p>
      <w:pPr>
        <w:jc w:val="center"/>
        <w:rPr>
          <w:b/>
          <w:sz w:val="72"/>
          <w:szCs w:val="72"/>
        </w:rPr>
      </w:pPr>
      <w:r>
        <w:rPr>
          <w:rFonts w:hint="eastAsia"/>
          <w:b/>
          <w:sz w:val="72"/>
          <w:szCs w:val="72"/>
          <w:lang w:val="en-US" w:eastAsia="zh-CN"/>
        </w:rPr>
        <w:t xml:space="preserve">交 易 </w:t>
      </w:r>
      <w:r>
        <w:rPr>
          <w:rFonts w:hint="eastAsia"/>
          <w:b/>
          <w:sz w:val="72"/>
          <w:szCs w:val="72"/>
        </w:rPr>
        <w:t>文</w:t>
      </w:r>
      <w:r>
        <w:rPr>
          <w:rFonts w:hint="eastAsia"/>
          <w:b/>
          <w:sz w:val="72"/>
          <w:szCs w:val="72"/>
          <w:lang w:val="en-US" w:eastAsia="zh-CN"/>
        </w:rPr>
        <w:t xml:space="preserve"> </w:t>
      </w:r>
      <w:r>
        <w:rPr>
          <w:rFonts w:hint="eastAsia"/>
          <w:b/>
          <w:sz w:val="72"/>
          <w:szCs w:val="72"/>
        </w:rPr>
        <w:t>件</w:t>
      </w:r>
    </w:p>
    <w:p>
      <w:pPr>
        <w:jc w:val="center"/>
        <w:rPr>
          <w:b/>
          <w:sz w:val="48"/>
          <w:szCs w:val="48"/>
        </w:rPr>
      </w:pPr>
    </w:p>
    <w:p>
      <w:pPr>
        <w:jc w:val="center"/>
        <w:rPr>
          <w:rFonts w:hint="eastAsia"/>
          <w:b/>
          <w:sz w:val="48"/>
          <w:szCs w:val="48"/>
        </w:rPr>
      </w:pPr>
    </w:p>
    <w:p>
      <w:pPr>
        <w:jc w:val="center"/>
        <w:rPr>
          <w:b/>
          <w:sz w:val="48"/>
          <w:szCs w:val="48"/>
        </w:rPr>
      </w:pPr>
    </w:p>
    <w:p>
      <w:pPr>
        <w:jc w:val="center"/>
        <w:rPr>
          <w:b/>
          <w:sz w:val="48"/>
          <w:szCs w:val="48"/>
        </w:rPr>
      </w:pPr>
    </w:p>
    <w:p/>
    <w:p>
      <w:pPr>
        <w:jc w:val="center"/>
        <w:rPr>
          <w:rFonts w:hint="eastAsia"/>
          <w:b/>
          <w:sz w:val="48"/>
          <w:szCs w:val="48"/>
        </w:rPr>
      </w:pPr>
    </w:p>
    <w:p>
      <w:pPr>
        <w:jc w:val="center"/>
        <w:rPr>
          <w:b/>
          <w:sz w:val="48"/>
          <w:szCs w:val="48"/>
        </w:rPr>
      </w:pPr>
    </w:p>
    <w:p>
      <w:pPr>
        <w:spacing w:line="720" w:lineRule="auto"/>
        <w:ind w:right="-334" w:rightChars="-159" w:firstLine="1285" w:firstLineChars="400"/>
        <w:rPr>
          <w:rFonts w:hint="eastAsia" w:ascii="宋体" w:hAnsi="宋体"/>
          <w:b/>
          <w:color w:val="000000"/>
          <w:sz w:val="32"/>
          <w:szCs w:val="32"/>
          <w:u w:val="single"/>
        </w:rPr>
      </w:pPr>
      <w:r>
        <w:rPr>
          <w:rFonts w:hint="eastAsia"/>
          <w:b/>
          <w:color w:val="000000"/>
          <w:sz w:val="32"/>
          <w:szCs w:val="32"/>
        </w:rPr>
        <w:t>招标单位</w:t>
      </w:r>
      <w:r>
        <w:rPr>
          <w:b/>
          <w:color w:val="000000"/>
          <w:sz w:val="32"/>
          <w:szCs w:val="32"/>
        </w:rPr>
        <w:t>:</w:t>
      </w:r>
      <w:r>
        <w:rPr>
          <w:rFonts w:hint="eastAsia" w:ascii="宋体" w:hAnsi="宋体"/>
          <w:b/>
          <w:color w:val="000000"/>
          <w:sz w:val="32"/>
          <w:szCs w:val="32"/>
          <w:u w:val="single"/>
        </w:rPr>
        <w:t xml:space="preserve"> </w:t>
      </w:r>
      <w:r>
        <w:rPr>
          <w:rFonts w:hint="eastAsia" w:ascii="宋体" w:hAnsi="宋体"/>
          <w:b/>
          <w:color w:val="000000"/>
          <w:sz w:val="32"/>
          <w:szCs w:val="32"/>
          <w:u w:val="single"/>
          <w:lang w:eastAsia="zh-CN"/>
        </w:rPr>
        <w:t>全椒县人民医院</w:t>
      </w:r>
      <w:r>
        <w:rPr>
          <w:rFonts w:hint="eastAsia" w:ascii="宋体" w:hAnsi="宋体"/>
          <w:b/>
          <w:color w:val="000000"/>
          <w:sz w:val="32"/>
          <w:szCs w:val="32"/>
          <w:u w:val="single"/>
        </w:rPr>
        <w:t>（盖章）</w:t>
      </w:r>
    </w:p>
    <w:p>
      <w:pPr>
        <w:spacing w:line="720" w:lineRule="auto"/>
        <w:jc w:val="center"/>
        <w:rPr>
          <w:b/>
          <w:sz w:val="32"/>
          <w:szCs w:val="32"/>
        </w:rPr>
      </w:pPr>
      <w:r>
        <w:rPr>
          <w:rFonts w:hint="eastAsia"/>
          <w:b/>
          <w:color w:val="000000"/>
          <w:sz w:val="32"/>
          <w:szCs w:val="32"/>
        </w:rPr>
        <w:t>代理单位</w:t>
      </w:r>
      <w:r>
        <w:rPr>
          <w:b/>
          <w:color w:val="000000"/>
          <w:sz w:val="32"/>
          <w:szCs w:val="32"/>
        </w:rPr>
        <w:t>:</w:t>
      </w:r>
      <w:r>
        <w:rPr>
          <w:rFonts w:hint="eastAsia"/>
          <w:b/>
          <w:color w:val="000000"/>
          <w:sz w:val="32"/>
          <w:szCs w:val="32"/>
          <w:lang w:val="en-US" w:eastAsia="zh-CN"/>
        </w:rPr>
        <w:t xml:space="preserve"> </w:t>
      </w:r>
      <w:r>
        <w:rPr>
          <w:rFonts w:hint="eastAsia" w:ascii="宋体" w:hAnsi="宋体"/>
          <w:b/>
          <w:color w:val="000000"/>
          <w:sz w:val="32"/>
          <w:szCs w:val="32"/>
          <w:u w:val="single"/>
          <w:lang w:eastAsia="zh-CN"/>
        </w:rPr>
        <w:t>安徽凡信工程项目管理有限公司</w:t>
      </w:r>
      <w:r>
        <w:rPr>
          <w:rFonts w:hint="eastAsia" w:ascii="宋体" w:hAnsi="宋体"/>
          <w:b/>
          <w:color w:val="000000"/>
          <w:sz w:val="32"/>
          <w:szCs w:val="32"/>
          <w:u w:val="single"/>
        </w:rPr>
        <w:t>（盖章）</w:t>
      </w:r>
    </w:p>
    <w:p>
      <w:pPr>
        <w:spacing w:line="720" w:lineRule="auto"/>
        <w:jc w:val="center"/>
        <w:rPr>
          <w:rFonts w:hint="eastAsia" w:ascii="宋体" w:hAnsi="宋体" w:eastAsia="宋体" w:cs="宋体"/>
          <w:color w:val="333333"/>
          <w:sz w:val="44"/>
          <w:szCs w:val="44"/>
          <w:shd w:val="clear" w:fill="FFFFFF"/>
        </w:rPr>
      </w:pPr>
      <w:r>
        <w:rPr>
          <w:rFonts w:hint="eastAsia"/>
          <w:b/>
          <w:sz w:val="32"/>
          <w:szCs w:val="32"/>
        </w:rPr>
        <w:t>202</w:t>
      </w:r>
      <w:r>
        <w:rPr>
          <w:rFonts w:hint="eastAsia"/>
          <w:b/>
          <w:sz w:val="32"/>
          <w:szCs w:val="32"/>
          <w:lang w:val="en-US" w:eastAsia="zh-CN"/>
        </w:rPr>
        <w:t>4</w:t>
      </w:r>
      <w:r>
        <w:rPr>
          <w:rFonts w:hint="eastAsia"/>
          <w:b/>
          <w:sz w:val="32"/>
          <w:szCs w:val="32"/>
        </w:rPr>
        <w:t>年</w:t>
      </w:r>
      <w:r>
        <w:rPr>
          <w:rFonts w:hint="eastAsia"/>
          <w:b/>
          <w:sz w:val="32"/>
          <w:szCs w:val="32"/>
          <w:lang w:val="en-US" w:eastAsia="zh-CN"/>
        </w:rPr>
        <w:t>5</w:t>
      </w:r>
      <w:r>
        <w:rPr>
          <w:rFonts w:hint="eastAsia"/>
          <w:b/>
          <w:sz w:val="32"/>
          <w:szCs w:val="32"/>
        </w:rPr>
        <w:t>月</w:t>
      </w:r>
    </w:p>
    <w:p>
      <w:pPr>
        <w:keepNext w:val="0"/>
        <w:keepLines w:val="0"/>
        <w:pageBreakBefore w:val="0"/>
        <w:widowControl w:val="0"/>
        <w:kinsoku/>
        <w:wordWrap/>
        <w:overflowPunct/>
        <w:topLinePunct w:val="0"/>
        <w:autoSpaceDE/>
        <w:autoSpaceDN/>
        <w:bidi w:val="0"/>
        <w:adjustRightInd/>
        <w:snapToGrid w:val="0"/>
        <w:spacing w:line="324" w:lineRule="auto"/>
        <w:jc w:val="center"/>
        <w:textAlignment w:val="auto"/>
        <w:rPr>
          <w:rFonts w:hint="eastAsia" w:ascii="宋体" w:hAnsi="宋体" w:eastAsia="宋体" w:cs="宋体"/>
          <w:b/>
          <w:color w:val="333333"/>
          <w:kern w:val="0"/>
          <w:sz w:val="48"/>
          <w:szCs w:val="48"/>
          <w:shd w:val="clear" w:color="auto" w:fill="FFFFFF"/>
          <w:lang w:eastAsia="zh-CN"/>
        </w:rPr>
      </w:pPr>
    </w:p>
    <w:p>
      <w:pPr>
        <w:pStyle w:val="5"/>
        <w:numPr>
          <w:ilvl w:val="1"/>
          <w:numId w:val="0"/>
        </w:numPr>
        <w:ind w:leftChars="0"/>
        <w:rPr>
          <w:rFonts w:hint="eastAsia"/>
          <w:lang w:eastAsia="zh-CN"/>
        </w:rPr>
      </w:pPr>
    </w:p>
    <w:p>
      <w:pPr>
        <w:rPr>
          <w:rFonts w:hint="eastAsia"/>
          <w:lang w:eastAsia="zh-CN"/>
        </w:rPr>
      </w:pPr>
    </w:p>
    <w:p>
      <w:pPr>
        <w:keepNext w:val="0"/>
        <w:keepLines w:val="0"/>
        <w:pageBreakBefore w:val="0"/>
        <w:widowControl w:val="0"/>
        <w:kinsoku/>
        <w:wordWrap/>
        <w:overflowPunct/>
        <w:topLinePunct w:val="0"/>
        <w:autoSpaceDE/>
        <w:autoSpaceDN/>
        <w:bidi w:val="0"/>
        <w:adjustRightInd/>
        <w:snapToGrid w:val="0"/>
        <w:spacing w:line="324" w:lineRule="auto"/>
        <w:jc w:val="center"/>
        <w:textAlignment w:val="auto"/>
        <w:rPr>
          <w:rFonts w:hint="eastAsia" w:ascii="宋体" w:hAnsi="宋体" w:eastAsia="宋体" w:cs="宋体"/>
          <w:b/>
          <w:color w:val="333333"/>
          <w:kern w:val="0"/>
          <w:sz w:val="32"/>
          <w:szCs w:val="32"/>
          <w:shd w:val="clear" w:color="auto" w:fill="FFFFFF"/>
          <w:lang w:eastAsia="zh-CN"/>
        </w:rPr>
      </w:pPr>
      <w:r>
        <w:rPr>
          <w:rFonts w:hint="eastAsia" w:ascii="宋体" w:hAnsi="宋体" w:eastAsia="宋体" w:cs="宋体"/>
          <w:b/>
          <w:color w:val="333333"/>
          <w:kern w:val="0"/>
          <w:sz w:val="32"/>
          <w:szCs w:val="32"/>
          <w:shd w:val="clear" w:color="auto" w:fill="FFFFFF"/>
          <w:lang w:eastAsia="zh-CN"/>
        </w:rPr>
        <w:t>全椒县人民医院UPS废旧电池回收处置项目</w:t>
      </w:r>
    </w:p>
    <w:p>
      <w:pPr>
        <w:keepNext w:val="0"/>
        <w:keepLines w:val="0"/>
        <w:pageBreakBefore w:val="0"/>
        <w:widowControl w:val="0"/>
        <w:kinsoku/>
        <w:wordWrap/>
        <w:overflowPunct/>
        <w:topLinePunct w:val="0"/>
        <w:autoSpaceDE/>
        <w:autoSpaceDN/>
        <w:bidi w:val="0"/>
        <w:adjustRightInd/>
        <w:snapToGrid w:val="0"/>
        <w:spacing w:line="324" w:lineRule="auto"/>
        <w:jc w:val="center"/>
        <w:textAlignment w:val="auto"/>
        <w:rPr>
          <w:rFonts w:ascii="宋体" w:hAnsi="宋体" w:eastAsia="宋体" w:cs="宋体"/>
          <w:b/>
          <w:color w:val="333333"/>
          <w:kern w:val="0"/>
          <w:sz w:val="11"/>
          <w:szCs w:val="11"/>
          <w:shd w:val="clear" w:color="auto" w:fill="FFFFFF"/>
        </w:rPr>
      </w:pPr>
      <w:r>
        <w:rPr>
          <w:rFonts w:hint="eastAsia" w:ascii="宋体" w:hAnsi="宋体" w:eastAsia="宋体" w:cs="宋体"/>
          <w:b/>
          <w:color w:val="333333"/>
          <w:kern w:val="0"/>
          <w:sz w:val="32"/>
          <w:szCs w:val="32"/>
          <w:shd w:val="clear" w:color="auto" w:fill="FFFFFF"/>
          <w:lang w:val="en-US" w:eastAsia="zh-CN"/>
        </w:rPr>
        <w:t>交易公告</w:t>
      </w:r>
      <w:bookmarkEnd w:id="0"/>
      <w:bookmarkStart w:id="2" w:name="_Hlk134519258"/>
    </w:p>
    <w:p>
      <w:pPr>
        <w:widowControl/>
        <w:shd w:val="clear" w:color="auto" w:fill="FFFFFF"/>
        <w:snapToGrid w:val="0"/>
        <w:spacing w:line="360" w:lineRule="auto"/>
        <w:ind w:firstLine="482" w:firstLineChars="200"/>
        <w:rPr>
          <w:rFonts w:ascii="宋体" w:hAnsi="宋体" w:eastAsia="宋体" w:cs="宋体"/>
          <w:b/>
          <w:bCs/>
          <w:color w:val="000000"/>
          <w:kern w:val="0"/>
          <w:sz w:val="24"/>
          <w:shd w:val="clear" w:color="auto" w:fill="FFFFFF"/>
        </w:rPr>
      </w:pPr>
      <w:r>
        <w:rPr>
          <w:rFonts w:hint="eastAsia" w:ascii="宋体" w:hAnsi="宋体" w:eastAsia="宋体" w:cs="宋体"/>
          <w:b/>
          <w:bCs/>
          <w:color w:val="000000"/>
          <w:kern w:val="0"/>
          <w:sz w:val="24"/>
          <w:shd w:val="clear" w:color="auto" w:fill="FFFFFF"/>
        </w:rPr>
        <w:t>一、投标人的资格要求</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lang w:val="en-US" w:eastAsia="zh-CN"/>
        </w:rPr>
      </w:pPr>
      <w:r>
        <w:rPr>
          <w:rFonts w:hint="eastAsia" w:ascii="宋体" w:hAnsi="宋体" w:eastAsia="宋体" w:cs="宋体"/>
          <w:color w:val="000000"/>
          <w:kern w:val="0"/>
          <w:sz w:val="24"/>
          <w:shd w:val="clear" w:color="auto" w:fill="FFFFFF"/>
          <w:lang w:val="en-US" w:eastAsia="zh-CN"/>
        </w:rPr>
        <w:t>①有独立法人资格及相应的经营范围，并且具有有效的营业执照、组织机构代码证和税务登记证（或三证合一证书）且相关经营范围包含废旧电池回收资质的企业。</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lang w:val="en-US" w:eastAsia="zh-CN"/>
        </w:rPr>
      </w:pPr>
      <w:r>
        <w:rPr>
          <w:rFonts w:hint="eastAsia" w:ascii="宋体" w:hAnsi="宋体" w:eastAsia="宋体" w:cs="宋体"/>
          <w:color w:val="000000"/>
          <w:kern w:val="0"/>
          <w:sz w:val="24"/>
          <w:shd w:val="clear" w:color="auto" w:fill="FFFFFF"/>
          <w:lang w:val="en-US" w:eastAsia="zh-CN"/>
        </w:rPr>
        <w:t>②具有效期内的危险废物经营许可证（包含废旧蓄电池回收）。</w:t>
      </w:r>
    </w:p>
    <w:p>
      <w:pPr>
        <w:widowControl/>
        <w:shd w:val="clear" w:color="auto" w:fill="FFFFFF"/>
        <w:snapToGrid w:val="0"/>
        <w:spacing w:line="360" w:lineRule="auto"/>
        <w:ind w:firstLine="482" w:firstLineChars="200"/>
        <w:rPr>
          <w:rFonts w:hint="eastAsia" w:ascii="宋体" w:hAnsi="宋体" w:eastAsia="宋体" w:cs="宋体"/>
          <w:b/>
          <w:bCs/>
          <w:color w:val="000000"/>
          <w:kern w:val="0"/>
          <w:sz w:val="24"/>
          <w:shd w:val="clear" w:color="auto" w:fill="FFFFFF"/>
        </w:rPr>
      </w:pPr>
      <w:r>
        <w:rPr>
          <w:rFonts w:hint="eastAsia" w:ascii="宋体" w:hAnsi="宋体" w:eastAsia="宋体" w:cs="宋体"/>
          <w:b/>
          <w:bCs/>
          <w:color w:val="000000"/>
          <w:kern w:val="0"/>
          <w:sz w:val="24"/>
          <w:shd w:val="clear" w:color="auto" w:fill="FFFFFF"/>
          <w:lang w:val="en-US" w:eastAsia="zh-CN"/>
        </w:rPr>
        <w:t>二、</w:t>
      </w:r>
      <w:r>
        <w:rPr>
          <w:rFonts w:hint="eastAsia" w:ascii="宋体" w:hAnsi="宋体" w:eastAsia="宋体" w:cs="宋体"/>
          <w:b/>
          <w:bCs/>
          <w:color w:val="000000"/>
          <w:kern w:val="0"/>
          <w:sz w:val="24"/>
          <w:shd w:val="clear" w:color="auto" w:fill="FFFFFF"/>
        </w:rPr>
        <w:t>标的物介绍：</w:t>
      </w:r>
    </w:p>
    <w:bookmarkEnd w:id="1"/>
    <w:bookmarkEnd w:id="2"/>
    <w:p>
      <w:pPr>
        <w:widowControl/>
        <w:shd w:val="clear" w:color="auto" w:fill="FFFFFF"/>
        <w:snapToGrid w:val="0"/>
        <w:spacing w:line="360" w:lineRule="auto"/>
        <w:ind w:firstLine="480" w:firstLineChars="200"/>
        <w:rPr>
          <w:rFonts w:ascii="宋体" w:hAnsi="宋体" w:eastAsia="宋体" w:cs="宋体"/>
          <w:color w:val="000000"/>
          <w:kern w:val="0"/>
          <w:sz w:val="24"/>
          <w:shd w:val="clear" w:color="auto" w:fill="FFFFFF"/>
        </w:rPr>
      </w:pPr>
      <w:r>
        <w:rPr>
          <w:rFonts w:hint="eastAsia" w:ascii="宋体" w:hAnsi="宋体" w:eastAsia="宋体" w:cs="宋体"/>
          <w:color w:val="000000"/>
          <w:kern w:val="0"/>
          <w:sz w:val="24"/>
          <w:shd w:val="clear" w:color="auto" w:fill="FFFFFF"/>
        </w:rPr>
        <w:t>80节易事特200Ah UPS电池，具体情况及新旧程度由竞价人自行勘察现场（</w:t>
      </w:r>
      <w:r>
        <w:rPr>
          <w:rFonts w:hint="eastAsia" w:ascii="宋体" w:hAnsi="宋体" w:eastAsia="宋体" w:cs="宋体"/>
          <w:b/>
          <w:bCs/>
          <w:color w:val="000000"/>
          <w:kern w:val="0"/>
          <w:sz w:val="24"/>
          <w:shd w:val="clear" w:color="auto" w:fill="FFFFFF"/>
        </w:rPr>
        <w:t>勘察地点：全椒县人民医院东区，联系电话5217208</w:t>
      </w:r>
      <w:r>
        <w:rPr>
          <w:rFonts w:hint="eastAsia" w:ascii="宋体" w:hAnsi="宋体" w:eastAsia="宋体" w:cs="宋体"/>
          <w:color w:val="000000"/>
          <w:kern w:val="0"/>
          <w:sz w:val="24"/>
          <w:shd w:val="clear" w:color="auto" w:fill="FFFFFF"/>
        </w:rPr>
        <w:t>），所有报废货物以实际现状为准，否则带来的一切后果由竞得人自行承担；成交后，竞得人领取中标通知书之日起3个日历天内与出售单位签订合同，由竞得人在签订合同之日起3日历天内将货物清运完并负责清理所有出售货物现场的卫生和自行负责所有安全问题及责任，出售人将不为此承担任何责任和费用；（院方不统一组织报名单位现场勘查，报名单位可自行前往勘查调研）。</w:t>
      </w:r>
    </w:p>
    <w:p>
      <w:pPr>
        <w:widowControl/>
        <w:shd w:val="clear" w:color="auto" w:fill="FFFFFF"/>
        <w:snapToGrid w:val="0"/>
        <w:spacing w:line="360" w:lineRule="auto"/>
        <w:ind w:firstLine="482" w:firstLineChars="200"/>
        <w:rPr>
          <w:rFonts w:hint="eastAsia" w:ascii="宋体" w:hAnsi="宋体" w:eastAsia="宋体" w:cs="宋体"/>
          <w:b/>
          <w:bCs/>
          <w:color w:val="000000"/>
          <w:kern w:val="0"/>
          <w:sz w:val="24"/>
          <w:shd w:val="clear" w:color="auto" w:fill="FFFFFF"/>
          <w:lang w:val="en-US" w:eastAsia="zh-CN"/>
        </w:rPr>
      </w:pPr>
      <w:r>
        <w:rPr>
          <w:rFonts w:hint="eastAsia" w:ascii="宋体" w:hAnsi="宋体" w:eastAsia="宋体" w:cs="宋体"/>
          <w:b/>
          <w:bCs/>
          <w:color w:val="000000"/>
          <w:kern w:val="0"/>
          <w:sz w:val="24"/>
          <w:shd w:val="clear" w:color="auto" w:fill="FFFFFF"/>
          <w:lang w:val="en-US" w:eastAsia="zh-CN"/>
        </w:rPr>
        <w:t>三、出售价格、保证金及履约金：</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标的物（UPS电池）起拍价：0元。</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保证金：伍仟元整（5000元）现场递交，</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注：中标单位保证金转为履约金，未中标的现场退还。</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履约金数额：5000元。</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 xml:space="preserve">收款单位：中标后另行通知                 </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 xml:space="preserve">开户银行：中标后另行通知                   </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 xml:space="preserve">银行账号：中标后另行通知                   </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 xml:space="preserve">缴纳时限：合同签订前。  </w:t>
      </w:r>
    </w:p>
    <w:p>
      <w:pPr>
        <w:widowControl/>
        <w:shd w:val="clear" w:color="auto" w:fill="FFFFFF"/>
        <w:snapToGrid w:val="0"/>
        <w:spacing w:line="360" w:lineRule="auto"/>
        <w:ind w:firstLine="480" w:firstLineChars="200"/>
        <w:rPr>
          <w:rFonts w:hint="default"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履约保证金退还时限：在该废旧物资买卖行为全部完成且无违约责任后退还（无息）。</w:t>
      </w:r>
    </w:p>
    <w:p>
      <w:pPr>
        <w:widowControl/>
        <w:shd w:val="clear" w:color="auto" w:fill="FFFFFF"/>
        <w:snapToGrid w:val="0"/>
        <w:spacing w:line="360" w:lineRule="auto"/>
        <w:ind w:firstLine="480" w:firstLineChars="200"/>
        <w:rPr>
          <w:rFonts w:hint="default"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其他相关要求：按招标人要求提供</w:t>
      </w:r>
    </w:p>
    <w:p>
      <w:pPr>
        <w:widowControl/>
        <w:shd w:val="clear" w:color="auto" w:fill="FFFFFF"/>
        <w:snapToGrid w:val="0"/>
        <w:spacing w:line="360" w:lineRule="auto"/>
        <w:ind w:firstLine="482" w:firstLineChars="200"/>
        <w:rPr>
          <w:rFonts w:hint="eastAsia" w:ascii="宋体" w:hAnsi="宋体" w:eastAsia="宋体" w:cs="宋体"/>
          <w:b/>
          <w:bCs/>
          <w:color w:val="000000"/>
          <w:kern w:val="0"/>
          <w:sz w:val="24"/>
          <w:shd w:val="clear" w:color="auto" w:fill="FFFFFF"/>
          <w:lang w:val="en-US" w:eastAsia="zh-CN"/>
        </w:rPr>
      </w:pPr>
      <w:r>
        <w:rPr>
          <w:rFonts w:hint="eastAsia" w:ascii="宋体" w:hAnsi="宋体" w:eastAsia="宋体" w:cs="宋体"/>
          <w:b/>
          <w:bCs/>
          <w:color w:val="000000"/>
          <w:kern w:val="0"/>
          <w:sz w:val="24"/>
          <w:shd w:val="clear" w:color="auto" w:fill="FFFFFF"/>
          <w:lang w:val="en-US" w:eastAsia="zh-CN"/>
        </w:rPr>
        <w:t>四、代理服务费：</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本次竞价项目由安徽凡信工程项目管理有限公司代理，代理费2000元，</w:t>
      </w:r>
      <w:r>
        <w:rPr>
          <w:rFonts w:hint="eastAsia" w:ascii="宋体" w:hAnsi="宋体" w:eastAsia="宋体" w:cs="宋体"/>
          <w:b/>
          <w:bCs/>
          <w:color w:val="000000"/>
          <w:kern w:val="0"/>
          <w:sz w:val="24"/>
          <w:shd w:val="clear" w:color="auto" w:fill="FFFFFF"/>
          <w:lang w:val="en-US" w:eastAsia="zh-CN"/>
        </w:rPr>
        <w:t>专家评审（由招标人或招标人指定的专业技术人员组成）费用按实际计算</w:t>
      </w:r>
      <w:r>
        <w:rPr>
          <w:rFonts w:hint="eastAsia" w:ascii="宋体" w:hAnsi="宋体" w:eastAsia="宋体" w:cs="宋体"/>
          <w:b w:val="0"/>
          <w:bCs w:val="0"/>
          <w:color w:val="000000"/>
          <w:kern w:val="0"/>
          <w:sz w:val="24"/>
          <w:shd w:val="clear" w:color="auto" w:fill="FFFFFF"/>
          <w:lang w:val="en-US" w:eastAsia="zh-CN"/>
        </w:rPr>
        <w:t>，此两项费用由竞得人在领取成交通知书前支付给代理公司。</w:t>
      </w:r>
    </w:p>
    <w:p>
      <w:pPr>
        <w:widowControl/>
        <w:shd w:val="clear" w:color="auto" w:fill="FFFFFF"/>
        <w:snapToGrid w:val="0"/>
        <w:spacing w:line="360" w:lineRule="auto"/>
        <w:ind w:firstLine="482" w:firstLineChars="200"/>
        <w:rPr>
          <w:rFonts w:hint="default" w:ascii="宋体" w:hAnsi="宋体" w:eastAsia="宋体" w:cs="宋体"/>
          <w:b/>
          <w:bCs/>
          <w:color w:val="000000"/>
          <w:kern w:val="0"/>
          <w:sz w:val="24"/>
          <w:shd w:val="clear" w:color="auto" w:fill="FFFFFF"/>
          <w:lang w:val="en-US" w:eastAsia="zh-CN"/>
        </w:rPr>
      </w:pPr>
      <w:r>
        <w:rPr>
          <w:rFonts w:hint="eastAsia" w:ascii="宋体" w:hAnsi="宋体" w:eastAsia="宋体" w:cs="宋体"/>
          <w:b/>
          <w:bCs/>
          <w:color w:val="000000"/>
          <w:kern w:val="0"/>
          <w:sz w:val="24"/>
          <w:shd w:val="clear" w:color="auto" w:fill="FFFFFF"/>
          <w:lang w:val="en-US" w:eastAsia="zh-CN"/>
        </w:rPr>
        <w:t>五、获取文件</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lang w:val="en-US" w:eastAsia="zh-CN"/>
        </w:rPr>
      </w:pPr>
      <w:r>
        <w:rPr>
          <w:rFonts w:hint="eastAsia" w:ascii="宋体" w:hAnsi="宋体" w:eastAsia="宋体" w:cs="宋体"/>
          <w:b w:val="0"/>
          <w:bCs/>
          <w:color w:val="000000"/>
          <w:kern w:val="0"/>
          <w:sz w:val="24"/>
          <w:lang w:val="en-US" w:eastAsia="zh-CN"/>
        </w:rPr>
        <w:t>1、领取时间：2024年5月30日至2024年6月6日</w:t>
      </w:r>
    </w:p>
    <w:p>
      <w:pPr>
        <w:widowControl/>
        <w:shd w:val="clear" w:color="auto" w:fill="FFFFFF"/>
        <w:snapToGrid w:val="0"/>
        <w:spacing w:line="360" w:lineRule="auto"/>
        <w:ind w:firstLine="480"/>
        <w:jc w:val="left"/>
        <w:rPr>
          <w:rFonts w:hint="default" w:ascii="宋体" w:hAnsi="宋体" w:eastAsia="宋体" w:cs="宋体"/>
          <w:b w:val="0"/>
          <w:bCs/>
          <w:color w:val="000000"/>
          <w:kern w:val="0"/>
          <w:sz w:val="24"/>
          <w:lang w:val="en-US" w:eastAsia="zh-CN"/>
        </w:rPr>
      </w:pPr>
      <w:r>
        <w:rPr>
          <w:rFonts w:hint="eastAsia" w:ascii="宋体" w:hAnsi="宋体" w:eastAsia="宋体" w:cs="宋体"/>
          <w:b w:val="0"/>
          <w:bCs/>
          <w:color w:val="000000"/>
          <w:kern w:val="0"/>
          <w:sz w:val="24"/>
          <w:lang w:val="en-US" w:eastAsia="zh-CN"/>
        </w:rPr>
        <w:t>2.地点：全椒县人民医院官网“网站公告”栏下载</w:t>
      </w:r>
    </w:p>
    <w:p>
      <w:pPr>
        <w:widowControl/>
        <w:shd w:val="clear" w:color="auto" w:fill="FFFFFF"/>
        <w:snapToGrid w:val="0"/>
        <w:spacing w:line="360" w:lineRule="auto"/>
        <w:ind w:firstLine="480"/>
        <w:jc w:val="left"/>
        <w:rPr>
          <w:rFonts w:hint="default" w:cs="Times New Roman"/>
          <w:kern w:val="2"/>
          <w:sz w:val="24"/>
          <w:szCs w:val="24"/>
          <w:lang w:val="en-US" w:eastAsia="zh-CN"/>
        </w:rPr>
      </w:pPr>
      <w:r>
        <w:rPr>
          <w:rFonts w:hint="eastAsia" w:ascii="宋体" w:hAnsi="宋体" w:eastAsia="宋体" w:cs="宋体"/>
          <w:b w:val="0"/>
          <w:bCs/>
          <w:color w:val="000000"/>
          <w:kern w:val="0"/>
          <w:sz w:val="24"/>
          <w:lang w:val="en-US" w:eastAsia="zh-CN"/>
        </w:rPr>
        <w:t>3.方式：网上下载</w:t>
      </w:r>
    </w:p>
    <w:p>
      <w:pPr>
        <w:widowControl/>
        <w:shd w:val="clear" w:color="auto" w:fill="FFFFFF"/>
        <w:snapToGrid w:val="0"/>
        <w:spacing w:line="360" w:lineRule="auto"/>
        <w:ind w:firstLine="482" w:firstLineChars="200"/>
        <w:jc w:val="left"/>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六、</w:t>
      </w:r>
      <w:r>
        <w:rPr>
          <w:rFonts w:hint="eastAsia" w:ascii="宋体" w:hAnsi="宋体" w:eastAsia="宋体" w:cs="宋体"/>
          <w:b/>
          <w:bCs/>
          <w:color w:val="333333"/>
          <w:kern w:val="0"/>
          <w:sz w:val="24"/>
        </w:rPr>
        <w:t>开标</w:t>
      </w:r>
      <w:r>
        <w:rPr>
          <w:rFonts w:hint="eastAsia" w:ascii="宋体" w:hAnsi="宋体" w:eastAsia="宋体" w:cs="宋体"/>
          <w:b/>
          <w:bCs/>
          <w:color w:val="333333"/>
          <w:kern w:val="0"/>
          <w:sz w:val="24"/>
          <w:lang w:val="en-US" w:eastAsia="zh-CN"/>
        </w:rPr>
        <w:t>地点</w:t>
      </w:r>
    </w:p>
    <w:p>
      <w:pPr>
        <w:widowControl/>
        <w:shd w:val="clear" w:color="auto" w:fill="FFFFFF"/>
        <w:snapToGrid w:val="0"/>
        <w:spacing w:line="360" w:lineRule="auto"/>
        <w:ind w:firstLine="480"/>
        <w:jc w:val="left"/>
        <w:rPr>
          <w:rFonts w:ascii="宋体" w:hAnsi="宋体" w:eastAsia="宋体" w:cs="宋体"/>
          <w:color w:val="000000"/>
          <w:kern w:val="0"/>
          <w:sz w:val="24"/>
          <w:u w:val="none"/>
        </w:rPr>
      </w:pPr>
      <w:r>
        <w:rPr>
          <w:rFonts w:hint="eastAsia" w:ascii="宋体" w:hAnsi="宋体" w:eastAsia="宋体" w:cs="宋体"/>
          <w:color w:val="333333"/>
          <w:kern w:val="0"/>
          <w:sz w:val="24"/>
        </w:rPr>
        <w:t>1、开</w:t>
      </w:r>
      <w:r>
        <w:rPr>
          <w:rFonts w:hint="eastAsia" w:ascii="宋体" w:hAnsi="宋体" w:eastAsia="宋体" w:cs="宋体"/>
          <w:kern w:val="0"/>
          <w:sz w:val="24"/>
        </w:rPr>
        <w:t>标时间</w:t>
      </w:r>
      <w:r>
        <w:rPr>
          <w:rFonts w:hint="eastAsia" w:ascii="宋体" w:hAnsi="宋体" w:eastAsia="宋体" w:cs="宋体"/>
          <w:kern w:val="0"/>
          <w:sz w:val="24"/>
          <w:u w:val="none"/>
        </w:rPr>
        <w:t>：202</w:t>
      </w:r>
      <w:r>
        <w:rPr>
          <w:rFonts w:hint="eastAsia" w:ascii="宋体" w:hAnsi="宋体" w:eastAsia="宋体" w:cs="宋体"/>
          <w:kern w:val="0"/>
          <w:sz w:val="24"/>
          <w:u w:val="none"/>
          <w:lang w:val="en-US" w:eastAsia="zh-CN"/>
        </w:rPr>
        <w:t>4</w:t>
      </w:r>
      <w:r>
        <w:rPr>
          <w:rFonts w:hint="eastAsia" w:ascii="宋体" w:hAnsi="宋体" w:eastAsia="宋体" w:cs="宋体"/>
          <w:kern w:val="0"/>
          <w:sz w:val="24"/>
          <w:u w:val="none"/>
        </w:rPr>
        <w:t>年</w:t>
      </w:r>
      <w:r>
        <w:rPr>
          <w:rFonts w:hint="eastAsia" w:ascii="宋体" w:hAnsi="宋体" w:eastAsia="宋体" w:cs="宋体"/>
          <w:kern w:val="0"/>
          <w:sz w:val="24"/>
          <w:u w:val="none"/>
          <w:lang w:val="en-US" w:eastAsia="zh-CN"/>
        </w:rPr>
        <w:t>6</w:t>
      </w:r>
      <w:r>
        <w:rPr>
          <w:rFonts w:hint="eastAsia" w:ascii="宋体" w:hAnsi="宋体" w:eastAsia="宋体" w:cs="宋体"/>
          <w:kern w:val="0"/>
          <w:sz w:val="24"/>
          <w:u w:val="none"/>
        </w:rPr>
        <w:t>月</w:t>
      </w:r>
      <w:r>
        <w:rPr>
          <w:rFonts w:hint="eastAsia" w:ascii="宋体" w:hAnsi="宋体" w:eastAsia="宋体" w:cs="宋体"/>
          <w:kern w:val="0"/>
          <w:sz w:val="24"/>
          <w:u w:val="none"/>
          <w:lang w:val="en-US" w:eastAsia="zh-CN"/>
        </w:rPr>
        <w:t>6</w:t>
      </w:r>
      <w:r>
        <w:rPr>
          <w:rFonts w:hint="eastAsia" w:ascii="宋体" w:hAnsi="宋体" w:eastAsia="宋体" w:cs="宋体"/>
          <w:kern w:val="0"/>
          <w:sz w:val="24"/>
          <w:u w:val="none"/>
        </w:rPr>
        <w:t>日</w:t>
      </w:r>
      <w:r>
        <w:rPr>
          <w:rFonts w:hint="eastAsia" w:ascii="宋体" w:hAnsi="宋体" w:eastAsia="宋体" w:cs="宋体"/>
          <w:kern w:val="0"/>
          <w:sz w:val="24"/>
          <w:u w:val="none"/>
          <w:lang w:val="en-US" w:eastAsia="zh-CN"/>
        </w:rPr>
        <w:t>下午15</w:t>
      </w:r>
      <w:r>
        <w:rPr>
          <w:rFonts w:hint="eastAsia" w:ascii="宋体" w:hAnsi="宋体" w:eastAsia="宋体" w:cs="宋体"/>
          <w:kern w:val="0"/>
          <w:sz w:val="24"/>
          <w:u w:val="none"/>
        </w:rPr>
        <w:t>:</w:t>
      </w:r>
      <w:r>
        <w:rPr>
          <w:rFonts w:hint="eastAsia" w:ascii="宋体" w:hAnsi="宋体" w:eastAsia="宋体" w:cs="宋体"/>
          <w:kern w:val="0"/>
          <w:sz w:val="24"/>
          <w:u w:val="none"/>
          <w:lang w:val="en-US" w:eastAsia="zh-CN"/>
        </w:rPr>
        <w:t>0</w:t>
      </w:r>
      <w:r>
        <w:rPr>
          <w:rFonts w:hint="eastAsia" w:ascii="宋体" w:hAnsi="宋体" w:eastAsia="宋体" w:cs="宋体"/>
          <w:kern w:val="0"/>
          <w:sz w:val="24"/>
          <w:u w:val="none"/>
        </w:rPr>
        <w:t>0时（北京时间）</w:t>
      </w:r>
    </w:p>
    <w:p>
      <w:pPr>
        <w:widowControl/>
        <w:shd w:val="clear" w:color="auto" w:fill="FFFFFF"/>
        <w:snapToGrid w:val="0"/>
        <w:spacing w:line="360" w:lineRule="auto"/>
        <w:ind w:firstLine="480" w:firstLineChars="200"/>
        <w:jc w:val="both"/>
        <w:rPr>
          <w:rFonts w:hint="eastAsia" w:ascii="宋体" w:hAnsi="宋体" w:eastAsia="宋体" w:cs="宋体"/>
          <w:b w:val="0"/>
          <w:bCs/>
          <w:color w:val="000000"/>
          <w:kern w:val="0"/>
          <w:sz w:val="24"/>
          <w:u w:val="none"/>
          <w:lang w:val="en-US" w:eastAsia="zh-CN"/>
        </w:rPr>
      </w:pPr>
      <w:r>
        <w:rPr>
          <w:rFonts w:hint="eastAsia" w:ascii="宋体" w:hAnsi="宋体" w:eastAsia="宋体" w:cs="宋体"/>
          <w:color w:val="333333"/>
          <w:kern w:val="0"/>
          <w:sz w:val="24"/>
          <w:u w:val="none"/>
        </w:rPr>
        <w:t>2、开标地点：</w:t>
      </w:r>
      <w:r>
        <w:rPr>
          <w:rFonts w:hint="eastAsia" w:ascii="宋体" w:hAnsi="宋体" w:eastAsia="宋体" w:cs="宋体"/>
          <w:b w:val="0"/>
          <w:bCs/>
          <w:color w:val="000000"/>
          <w:kern w:val="0"/>
          <w:sz w:val="24"/>
          <w:u w:val="none"/>
          <w:lang w:val="en-US" w:eastAsia="zh-CN"/>
        </w:rPr>
        <w:t>全椒县人民医院行政楼三楼会议室</w:t>
      </w:r>
    </w:p>
    <w:p>
      <w:pPr>
        <w:pStyle w:val="2"/>
        <w:ind w:firstLine="482" w:firstLineChars="200"/>
        <w:rPr>
          <w:rFonts w:hint="eastAsia" w:ascii="宋体" w:hAnsi="宋体" w:eastAsia="宋体" w:cs="宋体"/>
          <w:b/>
          <w:bCs/>
          <w:color w:val="333333"/>
          <w:kern w:val="0"/>
          <w:sz w:val="24"/>
          <w:szCs w:val="24"/>
          <w:lang w:val="en-US" w:eastAsia="zh-CN" w:bidi="ar-SA"/>
        </w:rPr>
      </w:pPr>
      <w:r>
        <w:rPr>
          <w:rFonts w:hint="eastAsia" w:ascii="宋体" w:hAnsi="宋体" w:eastAsia="宋体" w:cs="宋体"/>
          <w:b/>
          <w:bCs/>
          <w:color w:val="333333"/>
          <w:kern w:val="0"/>
          <w:sz w:val="24"/>
          <w:szCs w:val="24"/>
          <w:lang w:val="en-US" w:eastAsia="zh-CN" w:bidi="ar-SA"/>
        </w:rPr>
        <w:t>七、凡对本次采购提出询问，请按以下方式联系</w:t>
      </w:r>
    </w:p>
    <w:p>
      <w:pPr>
        <w:widowControl/>
        <w:shd w:val="clear" w:color="auto" w:fill="FFFFFF"/>
        <w:snapToGrid w:val="0"/>
        <w:spacing w:line="480" w:lineRule="auto"/>
        <w:ind w:firstLine="480" w:firstLineChars="200"/>
        <w:rPr>
          <w:rFonts w:hint="default" w:asciiTheme="minorEastAsia" w:hAnsiTheme="minorEastAsia" w:cstheme="minorEastAsia"/>
          <w:sz w:val="24"/>
          <w:lang w:val="en-US" w:eastAsia="zh-CN"/>
        </w:rPr>
      </w:pPr>
      <w:r>
        <w:rPr>
          <w:rFonts w:hint="eastAsia" w:asciiTheme="minorEastAsia" w:hAnsiTheme="minorEastAsia" w:cstheme="minorEastAsia"/>
          <w:sz w:val="24"/>
        </w:rPr>
        <w:t>招标单位：</w:t>
      </w:r>
      <w:r>
        <w:rPr>
          <w:rFonts w:hint="eastAsia" w:asciiTheme="minorEastAsia" w:hAnsiTheme="minorEastAsia" w:cstheme="minorEastAsia"/>
          <w:sz w:val="24"/>
          <w:lang w:eastAsia="zh-CN"/>
        </w:rPr>
        <w:t>全椒县人民医院</w:t>
      </w:r>
      <w:r>
        <w:rPr>
          <w:rFonts w:hint="eastAsia" w:asciiTheme="minorEastAsia" w:hAnsiTheme="minorEastAsia" w:cstheme="minorEastAsia"/>
          <w:sz w:val="24"/>
          <w:lang w:val="en-US" w:eastAsia="zh-CN"/>
        </w:rPr>
        <w:t xml:space="preserve">                胡主任  0550-5217109</w:t>
      </w:r>
    </w:p>
    <w:p>
      <w:pPr>
        <w:pStyle w:val="2"/>
        <w:ind w:firstLine="480" w:firstLineChars="200"/>
        <w:rPr>
          <w:rFonts w:hint="eastAsia" w:asciiTheme="minorEastAsia" w:hAnsiTheme="minorEastAsia" w:cstheme="minorEastAsia"/>
          <w:sz w:val="24"/>
          <w:lang w:val="en-US" w:eastAsia="zh-CN"/>
        </w:rPr>
      </w:pPr>
      <w:r>
        <w:rPr>
          <w:rFonts w:hint="eastAsia" w:asciiTheme="minorEastAsia" w:hAnsiTheme="minorEastAsia" w:cstheme="minorEastAsia"/>
          <w:sz w:val="24"/>
        </w:rPr>
        <w:t>代理单位：</w:t>
      </w:r>
      <w:r>
        <w:rPr>
          <w:rFonts w:hint="eastAsia" w:asciiTheme="minorEastAsia" w:hAnsiTheme="minorEastAsia" w:cstheme="minorEastAsia"/>
          <w:sz w:val="24"/>
          <w:lang w:eastAsia="zh-CN"/>
        </w:rPr>
        <w:t>安徽</w:t>
      </w:r>
      <w:r>
        <w:rPr>
          <w:rFonts w:hint="eastAsia" w:asciiTheme="minorEastAsia" w:hAnsiTheme="minorEastAsia" w:cstheme="minorEastAsia"/>
          <w:sz w:val="24"/>
          <w:lang w:val="en-US" w:eastAsia="zh-CN"/>
        </w:rPr>
        <w:t>凡信工程</w:t>
      </w:r>
      <w:r>
        <w:rPr>
          <w:rFonts w:hint="eastAsia" w:asciiTheme="minorEastAsia" w:hAnsiTheme="minorEastAsia" w:cstheme="minorEastAsia"/>
          <w:sz w:val="24"/>
          <w:lang w:eastAsia="zh-CN"/>
        </w:rPr>
        <w:t>项目管理有限公司</w:t>
      </w:r>
      <w:r>
        <w:rPr>
          <w:rFonts w:hint="eastAsia" w:asciiTheme="minorEastAsia" w:hAnsiTheme="minorEastAsia" w:cstheme="minorEastAsia"/>
          <w:sz w:val="24"/>
          <w:lang w:val="en-US" w:eastAsia="zh-CN"/>
        </w:rPr>
        <w:t xml:space="preserve">    王艳  15755185004</w:t>
      </w:r>
    </w:p>
    <w:p>
      <w:pPr>
        <w:pStyle w:val="3"/>
        <w:jc w:val="right"/>
        <w:rPr>
          <w:rFonts w:hint="default"/>
          <w:lang w:val="en-US"/>
        </w:rPr>
      </w:pPr>
      <w:r>
        <w:rPr>
          <w:rFonts w:hint="eastAsia" w:asciiTheme="minorEastAsia" w:hAnsiTheme="minorEastAsia" w:cstheme="minorEastAsia"/>
          <w:sz w:val="24"/>
          <w:lang w:val="en-US" w:eastAsia="zh-CN"/>
        </w:rPr>
        <w:t>2024年5月30日</w:t>
      </w:r>
    </w:p>
    <w:p>
      <w:pPr>
        <w:rPr>
          <w:rFonts w:hint="eastAsia" w:ascii="宋体" w:hAnsi="宋体" w:eastAsia="宋体" w:cs="宋体"/>
          <w:b/>
          <w:bCs/>
          <w:kern w:val="0"/>
          <w:sz w:val="24"/>
          <w:u w:val="none"/>
          <w:lang w:val="en-US" w:eastAsia="zh-CN"/>
        </w:rPr>
      </w:pPr>
      <w:r>
        <w:rPr>
          <w:rFonts w:hint="eastAsia" w:ascii="宋体" w:hAnsi="宋体" w:eastAsia="宋体" w:cs="宋体"/>
          <w:b/>
          <w:bCs/>
          <w:kern w:val="0"/>
          <w:sz w:val="24"/>
          <w:u w:val="none"/>
          <w:lang w:val="en-US" w:eastAsia="zh-CN"/>
        </w:rPr>
        <w:br w:type="page"/>
      </w:r>
    </w:p>
    <w:p>
      <w:pPr>
        <w:widowControl/>
        <w:shd w:val="clear" w:color="auto" w:fill="FFFFFF"/>
        <w:snapToGrid w:val="0"/>
        <w:spacing w:line="360" w:lineRule="auto"/>
        <w:ind w:firstLine="480"/>
        <w:jc w:val="center"/>
        <w:rPr>
          <w:rFonts w:hint="eastAsia" w:ascii="宋体" w:hAnsi="宋体" w:eastAsia="宋体" w:cs="宋体"/>
          <w:b/>
          <w:bCs/>
          <w:kern w:val="0"/>
          <w:sz w:val="24"/>
          <w:u w:val="none"/>
          <w:lang w:val="en-US" w:eastAsia="zh-CN"/>
        </w:rPr>
      </w:pPr>
      <w:r>
        <w:rPr>
          <w:rFonts w:hint="eastAsia" w:ascii="宋体" w:hAnsi="宋体" w:eastAsia="宋体" w:cs="宋体"/>
          <w:b/>
          <w:bCs/>
          <w:kern w:val="0"/>
          <w:sz w:val="24"/>
          <w:u w:val="none"/>
          <w:lang w:val="en-US" w:eastAsia="zh-CN"/>
        </w:rPr>
        <w:t>第二章 投标须知</w:t>
      </w:r>
    </w:p>
    <w:p>
      <w:pPr>
        <w:widowControl/>
        <w:shd w:val="clear" w:color="auto" w:fill="FFFFFF"/>
        <w:snapToGrid w:val="0"/>
        <w:spacing w:line="360" w:lineRule="auto"/>
        <w:ind w:firstLine="482" w:firstLineChars="200"/>
        <w:rPr>
          <w:rFonts w:ascii="宋体" w:hAnsi="宋体" w:eastAsia="宋体" w:cs="宋体"/>
          <w:b/>
          <w:bCs/>
          <w:color w:val="000000"/>
          <w:kern w:val="0"/>
          <w:sz w:val="24"/>
          <w:shd w:val="clear" w:color="auto" w:fill="FFFFFF"/>
        </w:rPr>
      </w:pPr>
      <w:r>
        <w:rPr>
          <w:rFonts w:hint="eastAsia" w:ascii="宋体" w:hAnsi="宋体" w:eastAsia="宋体" w:cs="宋体"/>
          <w:b/>
          <w:bCs/>
          <w:color w:val="000000"/>
          <w:kern w:val="0"/>
          <w:sz w:val="24"/>
          <w:shd w:val="clear" w:color="auto" w:fill="FFFFFF"/>
        </w:rPr>
        <w:t>一、投标人的资格要求</w:t>
      </w:r>
    </w:p>
    <w:p>
      <w:pPr>
        <w:widowControl/>
        <w:shd w:val="clear" w:color="auto" w:fill="FFFFFF"/>
        <w:snapToGrid w:val="0"/>
        <w:spacing w:line="360" w:lineRule="auto"/>
        <w:ind w:firstLine="480"/>
        <w:jc w:val="left"/>
        <w:rPr>
          <w:rFonts w:hint="eastAsia" w:ascii="宋体" w:hAnsi="宋体" w:eastAsia="宋体" w:cs="宋体"/>
          <w:color w:val="333333"/>
          <w:kern w:val="0"/>
          <w:sz w:val="24"/>
          <w:lang w:val="en-US" w:eastAsia="zh-CN"/>
        </w:rPr>
      </w:pPr>
      <w:r>
        <w:rPr>
          <w:rFonts w:hint="eastAsia" w:ascii="宋体" w:hAnsi="宋体" w:eastAsia="宋体" w:cs="宋体"/>
          <w:color w:val="333333"/>
          <w:kern w:val="0"/>
          <w:sz w:val="24"/>
          <w:lang w:val="en-US" w:eastAsia="zh-CN"/>
        </w:rPr>
        <w:t>1.符合下列条件，具有独立法人资格、具有相应废旧电池回收资质的企业、具有效期内的危险废物经营许可证（废旧蓄电池回收）</w:t>
      </w:r>
    </w:p>
    <w:p>
      <w:pPr>
        <w:widowControl/>
        <w:shd w:val="clear" w:color="auto" w:fill="FFFFFF"/>
        <w:snapToGrid w:val="0"/>
        <w:spacing w:line="360" w:lineRule="auto"/>
        <w:ind w:firstLine="482" w:firstLineChars="200"/>
        <w:rPr>
          <w:rFonts w:hint="eastAsia" w:ascii="宋体" w:hAnsi="宋体" w:eastAsia="宋体" w:cs="宋体"/>
          <w:b/>
          <w:bCs/>
          <w:color w:val="000000"/>
          <w:kern w:val="0"/>
          <w:sz w:val="24"/>
          <w:shd w:val="clear" w:color="auto" w:fill="FFFFFF"/>
          <w:lang w:val="en-US" w:eastAsia="zh-CN"/>
        </w:rPr>
      </w:pPr>
      <w:r>
        <w:rPr>
          <w:rFonts w:hint="eastAsia" w:ascii="宋体" w:hAnsi="宋体" w:eastAsia="宋体" w:cs="宋体"/>
          <w:b/>
          <w:bCs/>
          <w:color w:val="000000"/>
          <w:kern w:val="0"/>
          <w:sz w:val="24"/>
          <w:shd w:val="clear" w:color="auto" w:fill="FFFFFF"/>
          <w:lang w:val="en-US" w:eastAsia="zh-CN"/>
        </w:rPr>
        <w:t>二、投标人相关要求</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1、法人参加投标的，需出示营业执照或法人证书复印件加盖公章及本人身份证原件进行查验；</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eastAsia="zh-CN"/>
        </w:rPr>
      </w:pPr>
      <w:r>
        <w:rPr>
          <w:rFonts w:hint="eastAsia" w:ascii="宋体" w:hAnsi="宋体" w:eastAsia="宋体" w:cs="宋体"/>
          <w:b w:val="0"/>
          <w:bCs w:val="0"/>
          <w:color w:val="000000"/>
          <w:kern w:val="0"/>
          <w:sz w:val="24"/>
          <w:shd w:val="clear" w:color="auto" w:fill="FFFFFF"/>
          <w:lang w:val="en-US" w:eastAsia="zh-CN"/>
        </w:rPr>
        <w:t>2、</w:t>
      </w:r>
      <w:r>
        <w:rPr>
          <w:rFonts w:hint="eastAsia" w:ascii="宋体" w:hAnsi="宋体" w:eastAsia="宋体" w:cs="宋体"/>
          <w:b w:val="0"/>
          <w:bCs w:val="0"/>
          <w:color w:val="000000"/>
          <w:kern w:val="0"/>
          <w:sz w:val="24"/>
          <w:shd w:val="clear" w:color="auto" w:fill="FFFFFF"/>
        </w:rPr>
        <w:t>委托人参加投标的，需出示身份证原件及委托书进行查验</w:t>
      </w:r>
      <w:r>
        <w:rPr>
          <w:rFonts w:hint="eastAsia" w:ascii="宋体" w:hAnsi="宋体" w:eastAsia="宋体" w:cs="宋体"/>
          <w:b w:val="0"/>
          <w:bCs w:val="0"/>
          <w:color w:val="000000"/>
          <w:kern w:val="0"/>
          <w:sz w:val="24"/>
          <w:shd w:val="clear" w:color="auto" w:fill="FFFFFF"/>
          <w:lang w:eastAsia="zh-CN"/>
        </w:rPr>
        <w:t>；</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rPr>
      </w:pPr>
      <w:r>
        <w:rPr>
          <w:rFonts w:hint="eastAsia" w:ascii="宋体" w:hAnsi="宋体" w:eastAsia="宋体" w:cs="宋体"/>
          <w:b w:val="0"/>
          <w:bCs w:val="0"/>
          <w:color w:val="000000"/>
          <w:kern w:val="0"/>
          <w:sz w:val="24"/>
          <w:shd w:val="clear" w:color="auto" w:fill="FFFFFF"/>
          <w:lang w:val="en-US" w:eastAsia="zh-CN"/>
        </w:rPr>
        <w:t>3、</w:t>
      </w:r>
      <w:r>
        <w:rPr>
          <w:rFonts w:hint="eastAsia" w:ascii="宋体" w:hAnsi="宋体" w:eastAsia="宋体" w:cs="宋体"/>
          <w:b w:val="0"/>
          <w:bCs w:val="0"/>
          <w:color w:val="000000"/>
          <w:kern w:val="0"/>
          <w:sz w:val="24"/>
          <w:shd w:val="clear" w:color="auto" w:fill="FFFFFF"/>
        </w:rPr>
        <w:t>资格审查携带（装订成册）资料</w:t>
      </w:r>
    </w:p>
    <w:p>
      <w:pPr>
        <w:widowControl/>
        <w:shd w:val="clear" w:color="auto" w:fill="FFFFFF"/>
        <w:snapToGrid w:val="0"/>
        <w:spacing w:line="360" w:lineRule="auto"/>
        <w:ind w:firstLine="480"/>
        <w:jc w:val="left"/>
        <w:rPr>
          <w:rFonts w:hint="eastAsia" w:ascii="宋体" w:hAnsi="宋体" w:eastAsia="宋体" w:cs="宋体"/>
          <w:color w:val="333333"/>
          <w:kern w:val="0"/>
          <w:sz w:val="24"/>
          <w:lang w:val="en-US" w:eastAsia="zh-CN"/>
        </w:rPr>
      </w:pPr>
      <w:r>
        <w:rPr>
          <w:rFonts w:hint="eastAsia" w:ascii="宋体" w:hAnsi="宋体" w:eastAsia="宋体" w:cs="宋体"/>
          <w:color w:val="333333"/>
          <w:kern w:val="0"/>
          <w:sz w:val="24"/>
          <w:lang w:val="en-US" w:eastAsia="zh-CN"/>
        </w:rPr>
        <w:t>投标人均须携带以上资料原件参加开标会议，以备审查资质。以上资料中原件审查后退回，复印件加盖投标单位公章留存（不退）。</w:t>
      </w:r>
    </w:p>
    <w:p>
      <w:pPr>
        <w:widowControl/>
        <w:shd w:val="clear" w:color="auto" w:fill="FFFFFF"/>
        <w:snapToGrid w:val="0"/>
        <w:spacing w:line="360" w:lineRule="auto"/>
        <w:ind w:firstLine="480"/>
        <w:jc w:val="left"/>
        <w:rPr>
          <w:rFonts w:hint="eastAsia" w:ascii="宋体" w:hAnsi="宋体" w:eastAsia="宋体" w:cs="宋体"/>
          <w:color w:val="333333"/>
          <w:kern w:val="0"/>
          <w:sz w:val="24"/>
          <w:lang w:val="en-US" w:eastAsia="zh-CN"/>
        </w:rPr>
      </w:pPr>
      <w:r>
        <w:rPr>
          <w:rFonts w:hint="eastAsia" w:ascii="宋体" w:hAnsi="宋体" w:eastAsia="宋体" w:cs="宋体"/>
          <w:color w:val="333333"/>
          <w:kern w:val="0"/>
          <w:sz w:val="24"/>
          <w:lang w:val="en-US" w:eastAsia="zh-CN"/>
        </w:rPr>
        <w:t>4、此次处置资产的具体情况及新旧程度由竞价人自行勘察现场，所有资产处置的货物以实际现状和数量为准。竞价人应在本公告期截止前现场踏勘标的物，认真审阅本项目公告，自行了解标的物权属关系和可能涉及的相关法律法规及政策规定。凡参与竞价的竞价人均视同已实地踏勘标的物，确认了解标的物范围、数量等，并认可标的物现状，自愿承担因上述原因导致的一切后果和法律责任。竞得后，如因未踏勘现场、未了解项目具体情况等原因造成的各项损失，由竞得人自理。如有疑问须在公告期内提出。凡参加本项目投标人都视同已经现场看样，确认了交易公告中的各项条款。</w:t>
      </w:r>
    </w:p>
    <w:p>
      <w:pPr>
        <w:widowControl/>
        <w:shd w:val="clear" w:color="auto" w:fill="FFFFFF"/>
        <w:snapToGrid w:val="0"/>
        <w:spacing w:line="360" w:lineRule="auto"/>
        <w:ind w:firstLine="480"/>
        <w:jc w:val="left"/>
        <w:rPr>
          <w:rFonts w:hint="eastAsia" w:ascii="宋体" w:hAnsi="宋体" w:eastAsia="宋体" w:cs="宋体"/>
          <w:color w:val="333333"/>
          <w:kern w:val="0"/>
          <w:sz w:val="24"/>
          <w:lang w:val="en-US" w:eastAsia="zh-CN"/>
        </w:rPr>
      </w:pPr>
      <w:r>
        <w:rPr>
          <w:rFonts w:hint="eastAsia" w:ascii="宋体" w:hAnsi="宋体" w:eastAsia="宋体" w:cs="宋体"/>
          <w:color w:val="333333"/>
          <w:kern w:val="0"/>
          <w:sz w:val="24"/>
          <w:lang w:val="en-US" w:eastAsia="zh-CN"/>
        </w:rPr>
        <w:t>5、其他特殊说明：竞价人在竞价时须充分考虑各风险因素。本次出售的资产建议潜在竞价人去到现场实地观察，再进行竞价等相关手续。对现状标的物的价值由竞价人自行勘察现场，自行测算综合考虑竞价。一旦成交后价款即为合同价款。</w:t>
      </w:r>
    </w:p>
    <w:p>
      <w:pPr>
        <w:widowControl/>
        <w:shd w:val="clear" w:color="auto" w:fill="FFFFFF"/>
        <w:snapToGrid w:val="0"/>
        <w:spacing w:line="360" w:lineRule="auto"/>
        <w:ind w:firstLine="480"/>
        <w:jc w:val="left"/>
        <w:rPr>
          <w:rFonts w:hint="default" w:ascii="宋体" w:hAnsi="宋体" w:eastAsia="宋体" w:cs="宋体"/>
          <w:b/>
          <w:bCs/>
          <w:color w:val="000000"/>
          <w:kern w:val="0"/>
          <w:sz w:val="24"/>
          <w:lang w:val="en-US" w:eastAsia="zh-CN"/>
        </w:rPr>
      </w:pPr>
      <w:r>
        <w:rPr>
          <w:rFonts w:hint="eastAsia" w:ascii="宋体" w:hAnsi="宋体" w:eastAsia="宋体" w:cs="宋体"/>
          <w:b/>
          <w:bCs/>
          <w:color w:val="333333"/>
          <w:kern w:val="0"/>
          <w:sz w:val="24"/>
          <w:lang w:val="en-US" w:eastAsia="zh-CN"/>
        </w:rPr>
        <w:t>三</w:t>
      </w:r>
      <w:r>
        <w:rPr>
          <w:rFonts w:hint="eastAsia" w:ascii="宋体" w:hAnsi="宋体" w:eastAsia="宋体" w:cs="宋体"/>
          <w:b/>
          <w:bCs/>
          <w:color w:val="333333"/>
          <w:kern w:val="0"/>
          <w:sz w:val="24"/>
        </w:rPr>
        <w:t>、</w:t>
      </w:r>
      <w:r>
        <w:rPr>
          <w:rFonts w:hint="eastAsia" w:ascii="宋体" w:hAnsi="宋体" w:eastAsia="宋体" w:cs="宋体"/>
          <w:b/>
          <w:bCs/>
          <w:color w:val="333333"/>
          <w:kern w:val="0"/>
          <w:sz w:val="24"/>
          <w:lang w:val="en-US" w:eastAsia="zh-CN"/>
        </w:rPr>
        <w:t>投标文件的份数、密封和递交</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rPr>
      </w:pPr>
      <w:r>
        <w:rPr>
          <w:rFonts w:hint="eastAsia" w:ascii="宋体" w:hAnsi="宋体" w:eastAsia="宋体" w:cs="宋体"/>
          <w:b w:val="0"/>
          <w:bCs/>
          <w:color w:val="000000"/>
          <w:kern w:val="0"/>
          <w:sz w:val="24"/>
          <w:lang w:val="en-US" w:eastAsia="zh-CN"/>
        </w:rPr>
        <w:t>1、</w:t>
      </w:r>
      <w:r>
        <w:rPr>
          <w:rFonts w:hint="eastAsia" w:ascii="宋体" w:hAnsi="宋体" w:eastAsia="宋体" w:cs="宋体"/>
          <w:b w:val="0"/>
          <w:bCs/>
          <w:color w:val="000000"/>
          <w:kern w:val="0"/>
          <w:sz w:val="24"/>
        </w:rPr>
        <w:t>投标书格式按附件规定的格式，一式</w:t>
      </w:r>
      <w:r>
        <w:rPr>
          <w:rFonts w:hint="eastAsia" w:ascii="宋体" w:hAnsi="宋体" w:eastAsia="宋体" w:cs="宋体"/>
          <w:b w:val="0"/>
          <w:bCs/>
          <w:color w:val="000000"/>
          <w:kern w:val="0"/>
          <w:sz w:val="24"/>
          <w:lang w:val="en-US" w:eastAsia="zh-CN"/>
        </w:rPr>
        <w:t>三</w:t>
      </w:r>
      <w:r>
        <w:rPr>
          <w:rFonts w:hint="eastAsia" w:ascii="宋体" w:hAnsi="宋体" w:eastAsia="宋体" w:cs="宋体"/>
          <w:b w:val="0"/>
          <w:bCs/>
          <w:color w:val="000000"/>
          <w:kern w:val="0"/>
          <w:sz w:val="24"/>
        </w:rPr>
        <w:t>份，正本一份、副本</w:t>
      </w:r>
      <w:r>
        <w:rPr>
          <w:rFonts w:hint="eastAsia" w:ascii="宋体" w:hAnsi="宋体" w:eastAsia="宋体" w:cs="宋体"/>
          <w:b w:val="0"/>
          <w:bCs/>
          <w:color w:val="000000"/>
          <w:kern w:val="0"/>
          <w:sz w:val="24"/>
          <w:lang w:val="en-US" w:eastAsia="zh-CN"/>
        </w:rPr>
        <w:t>两</w:t>
      </w:r>
      <w:r>
        <w:rPr>
          <w:rFonts w:hint="eastAsia" w:ascii="宋体" w:hAnsi="宋体" w:eastAsia="宋体" w:cs="宋体"/>
          <w:b w:val="0"/>
          <w:bCs/>
          <w:color w:val="000000"/>
          <w:kern w:val="0"/>
          <w:sz w:val="24"/>
        </w:rPr>
        <w:t>份，分别装订成册，密封带至开标现场，招标人不接受任何零散件。</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rPr>
      </w:pPr>
      <w:r>
        <w:rPr>
          <w:rFonts w:hint="eastAsia" w:ascii="宋体" w:hAnsi="宋体" w:eastAsia="宋体" w:cs="宋体"/>
          <w:b w:val="0"/>
          <w:bCs/>
          <w:color w:val="000000"/>
          <w:kern w:val="0"/>
          <w:sz w:val="24"/>
          <w:lang w:val="en-US" w:eastAsia="zh-CN"/>
        </w:rPr>
        <w:t>2、</w:t>
      </w:r>
      <w:r>
        <w:rPr>
          <w:rFonts w:hint="eastAsia" w:ascii="宋体" w:hAnsi="宋体" w:eastAsia="宋体" w:cs="宋体"/>
          <w:b w:val="0"/>
          <w:bCs/>
          <w:color w:val="000000"/>
          <w:kern w:val="0"/>
          <w:sz w:val="24"/>
        </w:rPr>
        <w:t>投标文件的正本和副本均需打印或使用不褪色的蓝、黑墨水笔书写，字迹应清晰易于辩认，并应在投标文件封面的右上角清楚地注明“正本”或“副本”。正本和副本如有不一致之处，以正本为准。</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lang w:eastAsia="zh-CN"/>
        </w:rPr>
      </w:pPr>
      <w:r>
        <w:rPr>
          <w:rFonts w:hint="eastAsia" w:ascii="宋体" w:hAnsi="宋体" w:eastAsia="宋体" w:cs="宋体"/>
          <w:b w:val="0"/>
          <w:bCs/>
          <w:color w:val="000000"/>
          <w:kern w:val="0"/>
          <w:sz w:val="24"/>
        </w:rPr>
        <w:t>3.投标书</w:t>
      </w:r>
      <w:r>
        <w:rPr>
          <w:rFonts w:hint="eastAsia" w:ascii="宋体" w:hAnsi="宋体" w:eastAsia="宋体" w:cs="宋体"/>
          <w:b w:val="0"/>
          <w:bCs/>
          <w:color w:val="000000"/>
          <w:kern w:val="0"/>
          <w:sz w:val="24"/>
          <w:lang w:val="en-US" w:eastAsia="zh-CN"/>
        </w:rPr>
        <w:t>按以下要求编制：</w:t>
      </w:r>
    </w:p>
    <w:p>
      <w:pPr>
        <w:widowControl/>
        <w:shd w:val="clear" w:color="auto" w:fill="FFFFFF"/>
        <w:snapToGrid w:val="0"/>
        <w:spacing w:line="360" w:lineRule="auto"/>
        <w:ind w:firstLine="480" w:firstLineChars="200"/>
        <w:rPr>
          <w:rFonts w:hint="default" w:ascii="宋体" w:hAnsi="宋体" w:eastAsia="宋体" w:cs="宋体"/>
          <w:color w:val="000000"/>
          <w:kern w:val="0"/>
          <w:sz w:val="24"/>
          <w:shd w:val="clear" w:color="auto" w:fill="FFFFFF"/>
          <w:lang w:val="en-US" w:eastAsia="zh-CN"/>
        </w:rPr>
      </w:pPr>
      <w:r>
        <w:rPr>
          <w:rFonts w:hint="eastAsia" w:ascii="宋体" w:hAnsi="宋体" w:eastAsia="宋体" w:cs="宋体"/>
          <w:color w:val="000000"/>
          <w:kern w:val="0"/>
          <w:sz w:val="24"/>
          <w:shd w:val="clear" w:color="auto" w:fill="FFFFFF"/>
          <w:lang w:val="en-US" w:eastAsia="zh-CN"/>
        </w:rPr>
        <w:t>①有效的</w:t>
      </w:r>
      <w:r>
        <w:rPr>
          <w:rFonts w:hint="default" w:ascii="宋体" w:hAnsi="宋体" w:eastAsia="宋体" w:cs="宋体"/>
          <w:color w:val="000000"/>
          <w:kern w:val="0"/>
          <w:sz w:val="24"/>
          <w:shd w:val="clear" w:color="auto" w:fill="FFFFFF"/>
          <w:lang w:val="en-US" w:eastAsia="zh-CN"/>
        </w:rPr>
        <w:t>企业法人营业执照副本或法人证书复印件</w:t>
      </w:r>
      <w:r>
        <w:rPr>
          <w:rFonts w:hint="eastAsia" w:ascii="宋体" w:hAnsi="宋体" w:eastAsia="宋体" w:cs="宋体"/>
          <w:color w:val="000000"/>
          <w:kern w:val="0"/>
          <w:sz w:val="24"/>
          <w:shd w:val="clear" w:color="auto" w:fill="FFFFFF"/>
          <w:lang w:val="en-US" w:eastAsia="zh-CN"/>
        </w:rPr>
        <w:t>（盖章）</w:t>
      </w:r>
      <w:r>
        <w:rPr>
          <w:rFonts w:hint="default" w:ascii="宋体" w:hAnsi="宋体" w:eastAsia="宋体" w:cs="宋体"/>
          <w:color w:val="000000"/>
          <w:kern w:val="0"/>
          <w:sz w:val="24"/>
          <w:shd w:val="clear" w:color="auto" w:fill="FFFFFF"/>
          <w:lang w:val="en-US" w:eastAsia="zh-CN"/>
        </w:rPr>
        <w:t>；</w:t>
      </w:r>
    </w:p>
    <w:p>
      <w:pPr>
        <w:pStyle w:val="2"/>
        <w:ind w:firstLine="480" w:firstLineChars="200"/>
        <w:rPr>
          <w:rFonts w:hint="eastAsia" w:ascii="宋体" w:hAnsi="宋体" w:eastAsia="宋体" w:cs="宋体"/>
          <w:color w:val="000000"/>
          <w:kern w:val="0"/>
          <w:sz w:val="24"/>
          <w:szCs w:val="24"/>
          <w:shd w:val="clear" w:color="auto" w:fill="FFFFFF"/>
          <w:lang w:val="en-US" w:eastAsia="zh-CN" w:bidi="ar-SA"/>
        </w:rPr>
      </w:pPr>
      <w:r>
        <w:rPr>
          <w:rFonts w:hint="eastAsia" w:ascii="宋体" w:hAnsi="宋体" w:eastAsia="宋体" w:cs="宋体"/>
          <w:color w:val="000000"/>
          <w:kern w:val="0"/>
          <w:sz w:val="24"/>
          <w:szCs w:val="24"/>
          <w:shd w:val="clear" w:color="auto" w:fill="FFFFFF"/>
          <w:lang w:val="en-US" w:eastAsia="zh-CN" w:bidi="ar-SA"/>
        </w:rPr>
        <w:t>②危险废物经营许可证；</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rPr>
      </w:pPr>
      <w:r>
        <w:rPr>
          <w:rFonts w:hint="eastAsia" w:ascii="宋体" w:hAnsi="宋体" w:eastAsia="宋体" w:cs="宋体"/>
          <w:color w:val="000000"/>
          <w:kern w:val="0"/>
          <w:sz w:val="24"/>
          <w:shd w:val="clear" w:color="auto" w:fill="FFFFFF"/>
          <w:lang w:val="en-US" w:eastAsia="zh-CN"/>
        </w:rPr>
        <w:t>③</w:t>
      </w:r>
      <w:r>
        <w:rPr>
          <w:rFonts w:hint="default" w:ascii="宋体" w:hAnsi="宋体" w:eastAsia="宋体" w:cs="宋体"/>
          <w:color w:val="000000"/>
          <w:kern w:val="0"/>
          <w:sz w:val="24"/>
          <w:shd w:val="clear" w:color="auto" w:fill="FFFFFF"/>
          <w:lang w:val="en-US" w:eastAsia="zh-CN"/>
        </w:rPr>
        <w:t>法定代表人身份证复印件</w:t>
      </w:r>
      <w:r>
        <w:rPr>
          <w:rFonts w:hint="eastAsia" w:ascii="宋体" w:hAnsi="宋体" w:eastAsia="宋体" w:cs="宋体"/>
          <w:color w:val="000000"/>
          <w:kern w:val="0"/>
          <w:sz w:val="24"/>
          <w:shd w:val="clear" w:color="auto" w:fill="FFFFFF"/>
          <w:lang w:val="en-US" w:eastAsia="zh-CN"/>
        </w:rPr>
        <w:t>（盖章）</w:t>
      </w:r>
      <w:r>
        <w:rPr>
          <w:rFonts w:hint="default" w:ascii="宋体" w:hAnsi="宋体" w:eastAsia="宋体" w:cs="宋体"/>
          <w:color w:val="000000"/>
          <w:kern w:val="0"/>
          <w:sz w:val="24"/>
          <w:shd w:val="clear" w:color="auto" w:fill="FFFFFF"/>
          <w:lang w:val="en-US" w:eastAsia="zh-CN"/>
        </w:rPr>
        <w:t>；</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rPr>
      </w:pPr>
      <w:r>
        <w:rPr>
          <w:rFonts w:hint="eastAsia" w:ascii="宋体" w:hAnsi="宋体" w:eastAsia="宋体" w:cs="宋体"/>
          <w:color w:val="000000"/>
          <w:kern w:val="0"/>
          <w:sz w:val="24"/>
          <w:shd w:val="clear" w:color="auto" w:fill="FFFFFF"/>
          <w:lang w:val="en-US" w:eastAsia="zh-CN"/>
        </w:rPr>
        <w:t>④</w:t>
      </w:r>
      <w:r>
        <w:rPr>
          <w:rFonts w:hint="default" w:ascii="宋体" w:hAnsi="宋体" w:eastAsia="宋体" w:cs="宋体"/>
          <w:color w:val="000000"/>
          <w:kern w:val="0"/>
          <w:sz w:val="24"/>
          <w:shd w:val="clear" w:color="auto" w:fill="FFFFFF"/>
          <w:lang w:val="en-US" w:eastAsia="zh-CN"/>
        </w:rPr>
        <w:t>授权委托书（格式附后）原件</w:t>
      </w:r>
      <w:r>
        <w:rPr>
          <w:rFonts w:hint="eastAsia" w:ascii="宋体" w:hAnsi="宋体" w:eastAsia="宋体" w:cs="宋体"/>
          <w:color w:val="000000"/>
          <w:kern w:val="0"/>
          <w:sz w:val="24"/>
          <w:shd w:val="clear" w:color="auto" w:fill="FFFFFF"/>
          <w:lang w:val="en-US" w:eastAsia="zh-CN"/>
        </w:rPr>
        <w:t>（盖章）</w:t>
      </w:r>
      <w:r>
        <w:rPr>
          <w:rFonts w:hint="default" w:ascii="宋体" w:hAnsi="宋体" w:eastAsia="宋体" w:cs="宋体"/>
          <w:color w:val="000000"/>
          <w:kern w:val="0"/>
          <w:sz w:val="24"/>
          <w:shd w:val="clear" w:color="auto" w:fill="FFFFFF"/>
          <w:lang w:val="en-US" w:eastAsia="zh-CN"/>
        </w:rPr>
        <w:t>；</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rPr>
      </w:pPr>
      <w:r>
        <w:rPr>
          <w:rFonts w:hint="eastAsia" w:ascii="宋体" w:hAnsi="宋体" w:eastAsia="宋体" w:cs="宋体"/>
          <w:color w:val="000000"/>
          <w:kern w:val="0"/>
          <w:sz w:val="24"/>
          <w:shd w:val="clear" w:color="auto" w:fill="FFFFFF"/>
          <w:lang w:val="en-US" w:eastAsia="zh-CN"/>
        </w:rPr>
        <w:t>⑤</w:t>
      </w:r>
      <w:r>
        <w:rPr>
          <w:rFonts w:hint="default" w:ascii="宋体" w:hAnsi="宋体" w:eastAsia="宋体" w:cs="宋体"/>
          <w:color w:val="000000"/>
          <w:kern w:val="0"/>
          <w:sz w:val="24"/>
          <w:shd w:val="clear" w:color="auto" w:fill="FFFFFF"/>
          <w:lang w:val="en-US" w:eastAsia="zh-CN"/>
        </w:rPr>
        <w:t>委托代理人的身份证原件、复印件</w:t>
      </w:r>
      <w:r>
        <w:rPr>
          <w:rFonts w:hint="eastAsia" w:ascii="宋体" w:hAnsi="宋体" w:eastAsia="宋体" w:cs="宋体"/>
          <w:color w:val="000000"/>
          <w:kern w:val="0"/>
          <w:sz w:val="24"/>
          <w:shd w:val="clear" w:color="auto" w:fill="FFFFFF"/>
          <w:lang w:val="en-US" w:eastAsia="zh-CN"/>
        </w:rPr>
        <w:t>（盖章）</w:t>
      </w:r>
      <w:r>
        <w:rPr>
          <w:rFonts w:hint="default" w:ascii="宋体" w:hAnsi="宋体" w:eastAsia="宋体" w:cs="宋体"/>
          <w:color w:val="000000"/>
          <w:kern w:val="0"/>
          <w:sz w:val="24"/>
          <w:shd w:val="clear" w:color="auto" w:fill="FFFFFF"/>
          <w:lang w:val="en-US" w:eastAsia="zh-CN"/>
        </w:rPr>
        <w:t>；</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rPr>
      </w:pPr>
      <w:r>
        <w:rPr>
          <w:rFonts w:hint="eastAsia" w:ascii="宋体" w:hAnsi="宋体" w:eastAsia="宋体" w:cs="宋体"/>
          <w:b w:val="0"/>
          <w:bCs w:val="0"/>
          <w:color w:val="000000"/>
          <w:kern w:val="0"/>
          <w:sz w:val="24"/>
          <w:shd w:val="clear" w:color="auto" w:fill="FFFFFF"/>
          <w:lang w:val="en-US" w:eastAsia="zh-CN"/>
        </w:rPr>
        <w:t>⑥</w:t>
      </w:r>
      <w:r>
        <w:rPr>
          <w:rFonts w:hint="eastAsia" w:ascii="宋体" w:hAnsi="宋体" w:eastAsia="宋体" w:cs="宋体"/>
          <w:color w:val="000000"/>
          <w:kern w:val="0"/>
          <w:sz w:val="24"/>
          <w:shd w:val="clear" w:color="auto" w:fill="FFFFFF"/>
          <w:lang w:val="en-US" w:eastAsia="zh-CN"/>
        </w:rPr>
        <w:t>承诺函（盖章）</w:t>
      </w:r>
      <w:r>
        <w:rPr>
          <w:rFonts w:hint="default" w:ascii="宋体" w:hAnsi="宋体" w:eastAsia="宋体" w:cs="宋体"/>
          <w:color w:val="000000"/>
          <w:kern w:val="0"/>
          <w:sz w:val="24"/>
          <w:shd w:val="clear" w:color="auto" w:fill="FFFFFF"/>
          <w:lang w:val="en-US" w:eastAsia="zh-CN"/>
        </w:rPr>
        <w:t>；</w:t>
      </w:r>
    </w:p>
    <w:p>
      <w:pPr>
        <w:widowControl/>
        <w:shd w:val="clear" w:color="auto" w:fill="FFFFFF"/>
        <w:snapToGrid w:val="0"/>
        <w:spacing w:line="360" w:lineRule="auto"/>
        <w:ind w:firstLine="480" w:firstLineChars="200"/>
        <w:rPr>
          <w:rFonts w:hint="eastAsia" w:ascii="宋体" w:hAnsi="宋体" w:eastAsia="宋体" w:cs="宋体"/>
          <w:b w:val="0"/>
          <w:bCs/>
          <w:color w:val="000000"/>
          <w:kern w:val="0"/>
          <w:sz w:val="24"/>
        </w:rPr>
      </w:pPr>
      <w:r>
        <w:rPr>
          <w:rFonts w:hint="eastAsia" w:ascii="宋体" w:hAnsi="宋体" w:eastAsia="宋体" w:cs="宋体"/>
          <w:b w:val="0"/>
          <w:bCs w:val="0"/>
          <w:color w:val="000000"/>
          <w:kern w:val="0"/>
          <w:sz w:val="24"/>
          <w:shd w:val="clear" w:color="auto" w:fill="FFFFFF"/>
          <w:lang w:val="en-US" w:eastAsia="zh-CN"/>
        </w:rPr>
        <w:t>⑦报价函</w:t>
      </w:r>
      <w:r>
        <w:rPr>
          <w:rFonts w:hint="default" w:ascii="宋体" w:hAnsi="宋体" w:eastAsia="宋体" w:cs="宋体"/>
          <w:b w:val="0"/>
          <w:bCs w:val="0"/>
          <w:color w:val="000000"/>
          <w:kern w:val="0"/>
          <w:sz w:val="24"/>
          <w:shd w:val="clear" w:color="auto" w:fill="FFFFFF"/>
          <w:lang w:val="en-US" w:eastAsia="zh-CN"/>
        </w:rPr>
        <w:t>。</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lang w:val="en-US" w:eastAsia="zh-CN"/>
        </w:rPr>
      </w:pPr>
      <w:r>
        <w:rPr>
          <w:rFonts w:hint="eastAsia" w:ascii="宋体" w:hAnsi="宋体" w:eastAsia="宋体" w:cs="宋体"/>
          <w:b w:val="0"/>
          <w:bCs/>
          <w:color w:val="000000"/>
          <w:kern w:val="0"/>
          <w:sz w:val="24"/>
          <w:lang w:val="en-US" w:eastAsia="zh-CN"/>
        </w:rPr>
        <w:t>4、投标文件的密封性将由招标人、投标人现场核定；现场开标时若出现不可预见的特殊情况无法达成一致意见的，由评委会按“少数服从多数”原则确定或宣布招标失败，重新组织招标，各投标人无条件接受评委会意见。</w:t>
      </w:r>
    </w:p>
    <w:p>
      <w:pPr>
        <w:widowControl/>
        <w:shd w:val="clear" w:color="auto" w:fill="FFFFFF"/>
        <w:snapToGrid w:val="0"/>
        <w:spacing w:line="360" w:lineRule="auto"/>
        <w:ind w:firstLine="480"/>
        <w:jc w:val="left"/>
        <w:rPr>
          <w:rFonts w:hint="default"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四</w:t>
      </w:r>
      <w:r>
        <w:rPr>
          <w:rFonts w:hint="eastAsia" w:ascii="宋体" w:hAnsi="宋体" w:eastAsia="宋体" w:cs="宋体"/>
          <w:b/>
          <w:bCs/>
          <w:color w:val="333333"/>
          <w:kern w:val="0"/>
          <w:sz w:val="24"/>
        </w:rPr>
        <w:t>、</w:t>
      </w:r>
      <w:r>
        <w:rPr>
          <w:rFonts w:hint="eastAsia" w:ascii="宋体" w:hAnsi="宋体" w:eastAsia="宋体" w:cs="宋体"/>
          <w:b/>
          <w:bCs/>
          <w:color w:val="333333"/>
          <w:kern w:val="0"/>
          <w:sz w:val="24"/>
          <w:lang w:val="en-US" w:eastAsia="zh-CN"/>
        </w:rPr>
        <w:t>获取文件</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lang w:val="en-US" w:eastAsia="zh-CN"/>
        </w:rPr>
      </w:pPr>
      <w:r>
        <w:rPr>
          <w:rFonts w:hint="eastAsia" w:ascii="宋体" w:hAnsi="宋体" w:eastAsia="宋体" w:cs="宋体"/>
          <w:b w:val="0"/>
          <w:bCs/>
          <w:color w:val="000000"/>
          <w:kern w:val="0"/>
          <w:sz w:val="24"/>
          <w:lang w:val="en-US" w:eastAsia="zh-CN"/>
        </w:rPr>
        <w:t>1、领取时间：2024年5月30日至2024年6月6日</w:t>
      </w:r>
    </w:p>
    <w:p>
      <w:pPr>
        <w:widowControl/>
        <w:shd w:val="clear" w:color="auto" w:fill="FFFFFF"/>
        <w:snapToGrid w:val="0"/>
        <w:spacing w:line="360" w:lineRule="auto"/>
        <w:ind w:firstLine="480"/>
        <w:jc w:val="left"/>
        <w:rPr>
          <w:rFonts w:hint="default" w:ascii="宋体" w:hAnsi="宋体" w:eastAsia="宋体" w:cs="宋体"/>
          <w:b w:val="0"/>
          <w:bCs/>
          <w:color w:val="000000"/>
          <w:kern w:val="0"/>
          <w:sz w:val="24"/>
          <w:lang w:val="en-US" w:eastAsia="zh-CN"/>
        </w:rPr>
      </w:pPr>
      <w:r>
        <w:rPr>
          <w:rFonts w:hint="eastAsia" w:ascii="宋体" w:hAnsi="宋体" w:eastAsia="宋体" w:cs="宋体"/>
          <w:b w:val="0"/>
          <w:bCs/>
          <w:color w:val="000000"/>
          <w:kern w:val="0"/>
          <w:sz w:val="24"/>
          <w:lang w:val="en-US" w:eastAsia="zh-CN"/>
        </w:rPr>
        <w:t>2.地点：全椒县人民医院官网“网站公告”栏下载</w:t>
      </w:r>
    </w:p>
    <w:p>
      <w:pPr>
        <w:widowControl/>
        <w:shd w:val="clear" w:color="auto" w:fill="FFFFFF"/>
        <w:snapToGrid w:val="0"/>
        <w:spacing w:line="360" w:lineRule="auto"/>
        <w:ind w:firstLine="480"/>
        <w:jc w:val="left"/>
        <w:rPr>
          <w:rFonts w:hint="default" w:cs="Times New Roman"/>
          <w:kern w:val="2"/>
          <w:sz w:val="24"/>
          <w:szCs w:val="24"/>
          <w:lang w:val="en-US" w:eastAsia="zh-CN"/>
        </w:rPr>
      </w:pPr>
      <w:r>
        <w:rPr>
          <w:rFonts w:hint="eastAsia" w:ascii="宋体" w:hAnsi="宋体" w:eastAsia="宋体" w:cs="宋体"/>
          <w:b w:val="0"/>
          <w:bCs/>
          <w:color w:val="000000"/>
          <w:kern w:val="0"/>
          <w:sz w:val="24"/>
          <w:lang w:val="en-US" w:eastAsia="zh-CN"/>
        </w:rPr>
        <w:t>3.方式：网上下载</w:t>
      </w:r>
    </w:p>
    <w:p>
      <w:pPr>
        <w:widowControl/>
        <w:shd w:val="clear" w:color="auto" w:fill="FFFFFF"/>
        <w:snapToGrid w:val="0"/>
        <w:spacing w:line="360" w:lineRule="auto"/>
        <w:ind w:firstLine="482" w:firstLineChars="200"/>
        <w:jc w:val="left"/>
        <w:rPr>
          <w:rFonts w:ascii="宋体" w:hAnsi="宋体" w:eastAsia="宋体" w:cs="宋体"/>
          <w:b/>
          <w:bCs/>
          <w:color w:val="333333"/>
          <w:kern w:val="0"/>
          <w:sz w:val="24"/>
        </w:rPr>
      </w:pPr>
      <w:r>
        <w:rPr>
          <w:rFonts w:hint="eastAsia" w:ascii="宋体" w:hAnsi="宋体" w:eastAsia="宋体" w:cs="宋体"/>
          <w:b/>
          <w:bCs/>
          <w:color w:val="333333"/>
          <w:kern w:val="0"/>
          <w:sz w:val="24"/>
          <w:lang w:val="en-US" w:eastAsia="zh-CN"/>
        </w:rPr>
        <w:t>五、</w:t>
      </w:r>
      <w:r>
        <w:rPr>
          <w:rFonts w:hint="eastAsia" w:ascii="宋体" w:hAnsi="宋体" w:eastAsia="宋体" w:cs="宋体"/>
          <w:b/>
          <w:bCs/>
          <w:color w:val="333333"/>
          <w:kern w:val="0"/>
          <w:sz w:val="24"/>
        </w:rPr>
        <w:t>开标</w:t>
      </w:r>
    </w:p>
    <w:p>
      <w:pPr>
        <w:widowControl/>
        <w:shd w:val="clear" w:color="auto" w:fill="FFFFFF"/>
        <w:snapToGrid w:val="0"/>
        <w:spacing w:line="360" w:lineRule="auto"/>
        <w:ind w:firstLine="480"/>
        <w:jc w:val="left"/>
        <w:rPr>
          <w:rFonts w:ascii="宋体" w:hAnsi="宋体" w:eastAsia="宋体" w:cs="宋体"/>
          <w:color w:val="000000"/>
          <w:kern w:val="0"/>
          <w:sz w:val="24"/>
          <w:u w:val="none"/>
        </w:rPr>
      </w:pPr>
      <w:r>
        <w:rPr>
          <w:rFonts w:hint="eastAsia" w:ascii="宋体" w:hAnsi="宋体" w:eastAsia="宋体" w:cs="宋体"/>
          <w:color w:val="333333"/>
          <w:kern w:val="0"/>
          <w:sz w:val="24"/>
        </w:rPr>
        <w:t>1、开</w:t>
      </w:r>
      <w:r>
        <w:rPr>
          <w:rFonts w:hint="eastAsia" w:ascii="宋体" w:hAnsi="宋体" w:eastAsia="宋体" w:cs="宋体"/>
          <w:kern w:val="0"/>
          <w:sz w:val="24"/>
        </w:rPr>
        <w:t>标时间</w:t>
      </w:r>
      <w:r>
        <w:rPr>
          <w:rFonts w:hint="eastAsia" w:ascii="宋体" w:hAnsi="宋体" w:eastAsia="宋体" w:cs="宋体"/>
          <w:kern w:val="0"/>
          <w:sz w:val="24"/>
          <w:u w:val="none"/>
        </w:rPr>
        <w:t>：202</w:t>
      </w:r>
      <w:r>
        <w:rPr>
          <w:rFonts w:hint="eastAsia" w:ascii="宋体" w:hAnsi="宋体" w:eastAsia="宋体" w:cs="宋体"/>
          <w:kern w:val="0"/>
          <w:sz w:val="24"/>
          <w:u w:val="none"/>
          <w:lang w:val="en-US" w:eastAsia="zh-CN"/>
        </w:rPr>
        <w:t>4</w:t>
      </w:r>
      <w:r>
        <w:rPr>
          <w:rFonts w:hint="eastAsia" w:ascii="宋体" w:hAnsi="宋体" w:eastAsia="宋体" w:cs="宋体"/>
          <w:kern w:val="0"/>
          <w:sz w:val="24"/>
          <w:u w:val="none"/>
        </w:rPr>
        <w:t>年</w:t>
      </w:r>
      <w:r>
        <w:rPr>
          <w:rFonts w:hint="eastAsia" w:ascii="宋体" w:hAnsi="宋体" w:eastAsia="宋体" w:cs="宋体"/>
          <w:kern w:val="0"/>
          <w:sz w:val="24"/>
          <w:u w:val="none"/>
          <w:lang w:val="en-US" w:eastAsia="zh-CN"/>
        </w:rPr>
        <w:t>6</w:t>
      </w:r>
      <w:r>
        <w:rPr>
          <w:rFonts w:hint="eastAsia" w:ascii="宋体" w:hAnsi="宋体" w:eastAsia="宋体" w:cs="宋体"/>
          <w:kern w:val="0"/>
          <w:sz w:val="24"/>
          <w:u w:val="none"/>
        </w:rPr>
        <w:t>月</w:t>
      </w:r>
      <w:r>
        <w:rPr>
          <w:rFonts w:hint="eastAsia" w:ascii="宋体" w:hAnsi="宋体" w:eastAsia="宋体" w:cs="宋体"/>
          <w:kern w:val="0"/>
          <w:sz w:val="24"/>
          <w:u w:val="none"/>
          <w:lang w:val="en-US" w:eastAsia="zh-CN"/>
        </w:rPr>
        <w:t>6</w:t>
      </w:r>
      <w:r>
        <w:rPr>
          <w:rFonts w:hint="eastAsia" w:ascii="宋体" w:hAnsi="宋体" w:eastAsia="宋体" w:cs="宋体"/>
          <w:kern w:val="0"/>
          <w:sz w:val="24"/>
          <w:u w:val="none"/>
        </w:rPr>
        <w:t>日</w:t>
      </w:r>
      <w:r>
        <w:rPr>
          <w:rFonts w:hint="eastAsia" w:ascii="宋体" w:hAnsi="宋体" w:eastAsia="宋体" w:cs="宋体"/>
          <w:kern w:val="0"/>
          <w:sz w:val="24"/>
          <w:u w:val="none"/>
          <w:lang w:val="en-US" w:eastAsia="zh-CN"/>
        </w:rPr>
        <w:t>下午15</w:t>
      </w:r>
      <w:r>
        <w:rPr>
          <w:rFonts w:hint="eastAsia" w:ascii="宋体" w:hAnsi="宋体" w:eastAsia="宋体" w:cs="宋体"/>
          <w:kern w:val="0"/>
          <w:sz w:val="24"/>
          <w:u w:val="none"/>
        </w:rPr>
        <w:t>:</w:t>
      </w:r>
      <w:r>
        <w:rPr>
          <w:rFonts w:hint="eastAsia" w:ascii="宋体" w:hAnsi="宋体" w:eastAsia="宋体" w:cs="宋体"/>
          <w:kern w:val="0"/>
          <w:sz w:val="24"/>
          <w:u w:val="none"/>
          <w:lang w:val="en-US" w:eastAsia="zh-CN"/>
        </w:rPr>
        <w:t>0</w:t>
      </w:r>
      <w:r>
        <w:rPr>
          <w:rFonts w:hint="eastAsia" w:ascii="宋体" w:hAnsi="宋体" w:eastAsia="宋体" w:cs="宋体"/>
          <w:kern w:val="0"/>
          <w:sz w:val="24"/>
          <w:u w:val="none"/>
        </w:rPr>
        <w:t>0时（北京时间）</w:t>
      </w:r>
    </w:p>
    <w:p>
      <w:pPr>
        <w:widowControl/>
        <w:shd w:val="clear" w:color="auto" w:fill="FFFFFF"/>
        <w:snapToGrid w:val="0"/>
        <w:spacing w:line="360" w:lineRule="auto"/>
        <w:ind w:firstLine="480" w:firstLineChars="200"/>
        <w:jc w:val="both"/>
        <w:rPr>
          <w:rFonts w:ascii="宋体" w:hAnsi="宋体" w:eastAsia="宋体" w:cs="宋体"/>
          <w:color w:val="333333"/>
          <w:kern w:val="0"/>
          <w:sz w:val="24"/>
          <w:u w:val="none"/>
        </w:rPr>
      </w:pPr>
      <w:r>
        <w:rPr>
          <w:rFonts w:hint="eastAsia" w:ascii="宋体" w:hAnsi="宋体" w:eastAsia="宋体" w:cs="宋体"/>
          <w:color w:val="333333"/>
          <w:kern w:val="0"/>
          <w:sz w:val="24"/>
          <w:u w:val="none"/>
        </w:rPr>
        <w:t>2、开标地点：</w:t>
      </w:r>
      <w:r>
        <w:rPr>
          <w:rFonts w:hint="eastAsia" w:ascii="宋体" w:hAnsi="宋体" w:eastAsia="宋体" w:cs="宋体"/>
          <w:b w:val="0"/>
          <w:bCs/>
          <w:color w:val="000000"/>
          <w:kern w:val="0"/>
          <w:sz w:val="24"/>
          <w:u w:val="none"/>
          <w:lang w:val="en-US" w:eastAsia="zh-CN"/>
        </w:rPr>
        <w:t>全椒县人民医院行政楼三楼会议室</w:t>
      </w:r>
    </w:p>
    <w:p>
      <w:pPr>
        <w:pStyle w:val="32"/>
        <w:widowControl/>
        <w:numPr>
          <w:ilvl w:val="0"/>
          <w:numId w:val="0"/>
        </w:numPr>
        <w:shd w:val="clear" w:color="auto" w:fill="FFFFFF"/>
        <w:snapToGrid w:val="0"/>
        <w:spacing w:line="360" w:lineRule="auto"/>
        <w:ind w:firstLine="480" w:firstLineChars="200"/>
        <w:jc w:val="left"/>
        <w:rPr>
          <w:rFonts w:ascii="宋体" w:hAnsi="宋体" w:eastAsia="宋体" w:cs="宋体"/>
          <w:color w:val="333333"/>
          <w:kern w:val="0"/>
          <w:sz w:val="24"/>
          <w:highlight w:val="none"/>
        </w:rPr>
      </w:pPr>
      <w:r>
        <w:rPr>
          <w:rFonts w:hint="eastAsia" w:ascii="宋体" w:hAnsi="宋体" w:eastAsia="宋体" w:cs="宋体"/>
          <w:color w:val="333333"/>
          <w:kern w:val="0"/>
          <w:sz w:val="24"/>
          <w:highlight w:val="none"/>
          <w:lang w:val="en-US" w:eastAsia="zh-CN"/>
        </w:rPr>
        <w:t>3、</w:t>
      </w:r>
      <w:r>
        <w:rPr>
          <w:rFonts w:hint="eastAsia" w:ascii="宋体" w:hAnsi="宋体" w:eastAsia="宋体" w:cs="宋体"/>
          <w:color w:val="333333"/>
          <w:kern w:val="0"/>
          <w:sz w:val="24"/>
          <w:highlight w:val="none"/>
        </w:rPr>
        <w:t>开标程序</w:t>
      </w:r>
    </w:p>
    <w:p>
      <w:pPr>
        <w:pStyle w:val="32"/>
        <w:widowControl/>
        <w:numPr>
          <w:ilvl w:val="0"/>
          <w:numId w:val="2"/>
        </w:numPr>
        <w:shd w:val="clear" w:color="auto" w:fill="FFFFFF"/>
        <w:snapToGrid w:val="0"/>
        <w:spacing w:line="360" w:lineRule="auto"/>
        <w:ind w:firstLineChars="0"/>
        <w:jc w:val="left"/>
        <w:rPr>
          <w:rFonts w:ascii="宋体" w:hAnsi="宋体" w:eastAsia="宋体" w:cs="宋体"/>
          <w:color w:val="333333"/>
          <w:kern w:val="0"/>
          <w:sz w:val="24"/>
          <w:highlight w:val="none"/>
        </w:rPr>
      </w:pPr>
      <w:r>
        <w:rPr>
          <w:rFonts w:hint="eastAsia" w:ascii="宋体" w:hAnsi="宋体" w:eastAsia="宋体" w:cs="宋体"/>
          <w:color w:val="000000"/>
          <w:kern w:val="0"/>
          <w:sz w:val="24"/>
          <w:szCs w:val="24"/>
          <w:lang w:val="en-US" w:eastAsia="zh-CN" w:bidi="ar-SA"/>
        </w:rPr>
        <w:t>接受密封的投标文件并登记</w:t>
      </w:r>
      <w:r>
        <w:rPr>
          <w:rFonts w:hint="eastAsia" w:ascii="宋体" w:hAnsi="宋体" w:eastAsia="宋体" w:cs="宋体"/>
          <w:color w:val="333333"/>
          <w:kern w:val="0"/>
          <w:sz w:val="24"/>
          <w:highlight w:val="none"/>
        </w:rPr>
        <w:t>。</w:t>
      </w:r>
    </w:p>
    <w:p>
      <w:pPr>
        <w:pStyle w:val="32"/>
        <w:widowControl/>
        <w:numPr>
          <w:ilvl w:val="0"/>
          <w:numId w:val="2"/>
        </w:numPr>
        <w:shd w:val="clear" w:color="auto" w:fill="FFFFFF"/>
        <w:snapToGrid w:val="0"/>
        <w:spacing w:line="360" w:lineRule="auto"/>
        <w:ind w:firstLineChars="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检查文件的密封性并要求各投标人确认（或抽取1家确认）</w:t>
      </w:r>
    </w:p>
    <w:p>
      <w:pPr>
        <w:pStyle w:val="32"/>
        <w:widowControl/>
        <w:numPr>
          <w:ilvl w:val="0"/>
          <w:numId w:val="2"/>
        </w:numPr>
        <w:shd w:val="clear" w:color="auto" w:fill="FFFFFF"/>
        <w:snapToGrid w:val="0"/>
        <w:spacing w:line="360" w:lineRule="auto"/>
        <w:ind w:firstLineChars="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开标，检查身份证、委托书及要求亲笔签名</w:t>
      </w:r>
    </w:p>
    <w:p>
      <w:pPr>
        <w:pStyle w:val="32"/>
        <w:widowControl/>
        <w:numPr>
          <w:ilvl w:val="0"/>
          <w:numId w:val="2"/>
        </w:numPr>
        <w:shd w:val="clear" w:color="auto" w:fill="FFFFFF"/>
        <w:snapToGrid w:val="0"/>
        <w:spacing w:line="360" w:lineRule="auto"/>
        <w:ind w:firstLineChars="0"/>
        <w:jc w:val="left"/>
        <w:rPr>
          <w:rFonts w:ascii="宋体" w:hAnsi="宋体" w:eastAsia="宋体" w:cs="宋体"/>
          <w:color w:val="333333"/>
          <w:kern w:val="0"/>
          <w:sz w:val="24"/>
          <w:highlight w:val="none"/>
        </w:rPr>
      </w:pPr>
      <w:r>
        <w:rPr>
          <w:rFonts w:hint="eastAsia" w:ascii="宋体" w:hAnsi="宋体" w:eastAsia="宋体" w:cs="宋体"/>
          <w:color w:val="000000"/>
          <w:kern w:val="0"/>
          <w:sz w:val="24"/>
          <w:szCs w:val="24"/>
          <w:lang w:val="en-US" w:eastAsia="zh-CN" w:bidi="ar-SA"/>
        </w:rPr>
        <w:t>商务标报价宣读、登记；检查商务标报价的签字盖章情况</w:t>
      </w:r>
      <w:r>
        <w:rPr>
          <w:rFonts w:hint="eastAsia" w:ascii="宋体" w:hAnsi="宋体" w:eastAsia="宋体" w:cs="宋体"/>
          <w:color w:val="333333"/>
          <w:kern w:val="0"/>
          <w:sz w:val="24"/>
          <w:highlight w:val="none"/>
        </w:rPr>
        <w:t>。</w:t>
      </w:r>
    </w:p>
    <w:p>
      <w:pPr>
        <w:pStyle w:val="32"/>
        <w:widowControl/>
        <w:numPr>
          <w:ilvl w:val="0"/>
          <w:numId w:val="2"/>
        </w:numPr>
        <w:shd w:val="clear" w:color="auto" w:fill="FFFFFF"/>
        <w:snapToGrid w:val="0"/>
        <w:spacing w:line="360" w:lineRule="auto"/>
        <w:ind w:firstLineChars="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宣布合格投标人的有效报价，按高者中标原则确定中标候选人。</w:t>
      </w:r>
    </w:p>
    <w:p>
      <w:pPr>
        <w:pStyle w:val="32"/>
        <w:widowControl/>
        <w:numPr>
          <w:ilvl w:val="0"/>
          <w:numId w:val="2"/>
        </w:numPr>
        <w:shd w:val="clear" w:color="auto" w:fill="FFFFFF"/>
        <w:snapToGrid w:val="0"/>
        <w:spacing w:line="360" w:lineRule="auto"/>
        <w:ind w:firstLineChars="0"/>
        <w:jc w:val="left"/>
        <w:rPr>
          <w:rFonts w:ascii="宋体" w:hAnsi="宋体" w:eastAsia="宋体" w:cs="宋体"/>
          <w:color w:val="333333"/>
          <w:kern w:val="0"/>
          <w:sz w:val="24"/>
          <w:highlight w:val="none"/>
        </w:rPr>
      </w:pPr>
      <w:r>
        <w:rPr>
          <w:rFonts w:hint="eastAsia" w:ascii="宋体" w:hAnsi="宋体" w:eastAsia="宋体" w:cs="宋体"/>
          <w:color w:val="000000"/>
          <w:kern w:val="0"/>
          <w:sz w:val="24"/>
          <w:szCs w:val="24"/>
          <w:lang w:val="en-US" w:eastAsia="zh-CN" w:bidi="ar-SA"/>
        </w:rPr>
        <w:t>宣布中标结果，开标结束。公示中标结果无异议后签订合同</w:t>
      </w:r>
      <w:r>
        <w:rPr>
          <w:rFonts w:hint="eastAsia" w:ascii="宋体" w:hAnsi="宋体" w:eastAsia="宋体" w:cs="宋体"/>
          <w:color w:val="333333"/>
          <w:kern w:val="0"/>
          <w:sz w:val="24"/>
          <w:highlight w:val="none"/>
        </w:rPr>
        <w:t>。</w:t>
      </w:r>
    </w:p>
    <w:p>
      <w:pPr>
        <w:widowControl/>
        <w:shd w:val="clear" w:color="auto" w:fill="FFFFFF"/>
        <w:snapToGrid w:val="0"/>
        <w:spacing w:line="360" w:lineRule="auto"/>
        <w:ind w:firstLine="480"/>
        <w:jc w:val="left"/>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六、评标办法</w:t>
      </w:r>
    </w:p>
    <w:p>
      <w:pPr>
        <w:widowControl/>
        <w:numPr>
          <w:ilvl w:val="0"/>
          <w:numId w:val="0"/>
        </w:numPr>
        <w:shd w:val="clear" w:color="auto" w:fill="FFFFFF"/>
        <w:snapToGrid w:val="0"/>
        <w:spacing w:line="360" w:lineRule="auto"/>
        <w:ind w:firstLine="480" w:firstLineChars="200"/>
        <w:jc w:val="left"/>
        <w:rPr>
          <w:rFonts w:hint="eastAsia" w:ascii="宋体" w:hAnsi="宋体" w:eastAsia="宋体" w:cs="宋体"/>
          <w:b w:val="0"/>
          <w:bCs w:val="0"/>
          <w:color w:val="000000"/>
          <w:kern w:val="0"/>
          <w:sz w:val="24"/>
        </w:rPr>
      </w:pPr>
      <w:r>
        <w:rPr>
          <w:rFonts w:hint="eastAsia" w:ascii="宋体" w:hAnsi="宋体" w:eastAsia="宋体" w:cs="宋体"/>
          <w:color w:val="000000"/>
          <w:kern w:val="0"/>
          <w:sz w:val="24"/>
        </w:rPr>
        <w:t>按照各</w:t>
      </w:r>
      <w:r>
        <w:rPr>
          <w:rFonts w:hint="eastAsia" w:ascii="宋体" w:hAnsi="宋体" w:eastAsia="宋体" w:cs="宋体"/>
          <w:color w:val="000000"/>
          <w:kern w:val="0"/>
          <w:sz w:val="24"/>
          <w:lang w:val="en-US" w:eastAsia="zh-CN"/>
        </w:rPr>
        <w:t>竞价</w:t>
      </w:r>
      <w:r>
        <w:rPr>
          <w:rFonts w:hint="eastAsia" w:ascii="宋体" w:hAnsi="宋体" w:eastAsia="宋体" w:cs="宋体"/>
          <w:color w:val="000000"/>
          <w:kern w:val="0"/>
          <w:sz w:val="24"/>
        </w:rPr>
        <w:t>人的报价最高者为第一</w:t>
      </w:r>
      <w:r>
        <w:rPr>
          <w:rFonts w:hint="eastAsia" w:ascii="宋体" w:hAnsi="宋体" w:eastAsia="宋体" w:cs="宋体"/>
          <w:color w:val="000000"/>
          <w:kern w:val="0"/>
          <w:sz w:val="24"/>
          <w:lang w:val="en-US" w:eastAsia="zh-CN"/>
        </w:rPr>
        <w:t>竞价</w:t>
      </w:r>
      <w:r>
        <w:rPr>
          <w:rFonts w:hint="eastAsia" w:ascii="宋体" w:hAnsi="宋体" w:eastAsia="宋体" w:cs="宋体"/>
          <w:color w:val="000000"/>
          <w:kern w:val="0"/>
          <w:sz w:val="24"/>
        </w:rPr>
        <w:t>候选人。若最高价报价出现</w:t>
      </w:r>
      <w:r>
        <w:rPr>
          <w:rFonts w:hint="eastAsia" w:ascii="宋体" w:hAnsi="宋体" w:eastAsia="宋体" w:cs="宋体"/>
          <w:color w:val="000000"/>
          <w:kern w:val="0"/>
          <w:sz w:val="24"/>
          <w:lang w:val="en-US" w:eastAsia="zh-CN"/>
        </w:rPr>
        <w:t>相同</w:t>
      </w:r>
      <w:r>
        <w:rPr>
          <w:rFonts w:hint="eastAsia" w:ascii="宋体" w:hAnsi="宋体" w:eastAsia="宋体" w:cs="宋体"/>
          <w:color w:val="000000"/>
          <w:kern w:val="0"/>
          <w:sz w:val="24"/>
        </w:rPr>
        <w:t>情况时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则由</w:t>
      </w:r>
      <w:r>
        <w:rPr>
          <w:rFonts w:hint="eastAsia" w:ascii="宋体" w:hAnsi="宋体" w:eastAsia="宋体" w:cs="宋体"/>
          <w:b w:val="0"/>
          <w:bCs w:val="0"/>
          <w:color w:val="000000"/>
          <w:kern w:val="0"/>
          <w:sz w:val="24"/>
          <w:lang w:eastAsia="zh-CN"/>
        </w:rPr>
        <w:t>招标人现场抽签决定中标人（先由投标人按签到的先后顺序抽取自己的编号，然后由招标人抽取中标人）</w:t>
      </w:r>
      <w:r>
        <w:rPr>
          <w:rFonts w:hint="eastAsia" w:ascii="宋体" w:hAnsi="宋体" w:eastAsia="宋体" w:cs="宋体"/>
          <w:b w:val="0"/>
          <w:bCs w:val="0"/>
          <w:color w:val="000000"/>
          <w:kern w:val="0"/>
          <w:sz w:val="24"/>
        </w:rPr>
        <w:t>。</w:t>
      </w:r>
    </w:p>
    <w:p>
      <w:pPr>
        <w:widowControl/>
        <w:shd w:val="clear" w:color="auto" w:fill="FFFFFF"/>
        <w:snapToGrid w:val="0"/>
        <w:spacing w:line="360" w:lineRule="auto"/>
        <w:ind w:firstLine="480"/>
        <w:jc w:val="left"/>
        <w:rPr>
          <w:rFonts w:hint="default"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注：如本次只有一家单位参与竞拍且满足文件要求，即此单位为最终成交单位。</w:t>
      </w:r>
    </w:p>
    <w:p>
      <w:pPr>
        <w:widowControl/>
        <w:shd w:val="clear" w:color="auto" w:fill="FFFFFF"/>
        <w:snapToGrid w:val="0"/>
        <w:spacing w:line="360" w:lineRule="auto"/>
        <w:ind w:firstLine="480"/>
        <w:jc w:val="left"/>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七、合同的签订</w:t>
      </w:r>
    </w:p>
    <w:p>
      <w:pPr>
        <w:widowControl/>
        <w:shd w:val="clear" w:color="auto" w:fill="FFFFFF"/>
        <w:snapToGrid w:val="0"/>
        <w:spacing w:line="360" w:lineRule="auto"/>
        <w:ind w:firstLine="480"/>
        <w:jc w:val="left"/>
        <w:rPr>
          <w:rFonts w:hint="eastAsia" w:ascii="宋体" w:hAnsi="宋体" w:eastAsia="宋体" w:cs="宋体"/>
          <w:color w:val="333333"/>
          <w:kern w:val="0"/>
          <w:sz w:val="24"/>
        </w:rPr>
      </w:pPr>
      <w:r>
        <w:rPr>
          <w:rFonts w:hint="eastAsia" w:ascii="宋体" w:hAnsi="宋体" w:eastAsia="宋体" w:cs="宋体"/>
          <w:color w:val="333333"/>
          <w:kern w:val="0"/>
          <w:sz w:val="24"/>
        </w:rPr>
        <w:t>（1）</w:t>
      </w:r>
      <w:r>
        <w:rPr>
          <w:rFonts w:hint="eastAsia" w:ascii="宋体" w:hAnsi="宋体" w:eastAsia="宋体" w:cs="宋体"/>
          <w:color w:val="333333"/>
          <w:kern w:val="0"/>
          <w:sz w:val="24"/>
          <w:lang w:val="en-US" w:eastAsia="zh-CN"/>
        </w:rPr>
        <w:t>成交</w:t>
      </w:r>
      <w:r>
        <w:rPr>
          <w:rFonts w:hint="eastAsia" w:ascii="宋体" w:hAnsi="宋体" w:eastAsia="宋体" w:cs="宋体"/>
          <w:color w:val="333333"/>
          <w:kern w:val="0"/>
          <w:sz w:val="24"/>
        </w:rPr>
        <w:t>人在接到中标通知书后，必须在本文件规定的时间内，持中标通知书与招标人签订合同。</w:t>
      </w:r>
    </w:p>
    <w:p>
      <w:pPr>
        <w:widowControl/>
        <w:shd w:val="clear" w:color="auto" w:fill="FFFFFF"/>
        <w:snapToGrid w:val="0"/>
        <w:spacing w:line="360" w:lineRule="auto"/>
        <w:ind w:firstLine="480"/>
        <w:jc w:val="left"/>
        <w:rPr>
          <w:rFonts w:hint="eastAsia" w:ascii="宋体" w:hAnsi="宋体" w:eastAsia="宋体" w:cs="宋体"/>
          <w:color w:val="333333"/>
          <w:kern w:val="0"/>
          <w:sz w:val="24"/>
        </w:rPr>
      </w:pPr>
      <w:r>
        <w:rPr>
          <w:rFonts w:hint="eastAsia" w:ascii="宋体" w:hAnsi="宋体" w:eastAsia="宋体" w:cs="宋体"/>
          <w:color w:val="333333"/>
          <w:kern w:val="0"/>
          <w:sz w:val="24"/>
        </w:rPr>
        <w:t>（2）</w:t>
      </w:r>
      <w:r>
        <w:rPr>
          <w:rFonts w:hint="eastAsia" w:ascii="宋体" w:hAnsi="宋体" w:eastAsia="宋体" w:cs="宋体"/>
          <w:color w:val="333333"/>
          <w:kern w:val="0"/>
          <w:sz w:val="24"/>
          <w:lang w:val="en-US" w:eastAsia="zh-CN"/>
        </w:rPr>
        <w:t>成交</w:t>
      </w:r>
      <w:r>
        <w:rPr>
          <w:rFonts w:hint="eastAsia" w:ascii="宋体" w:hAnsi="宋体" w:eastAsia="宋体" w:cs="宋体"/>
          <w:color w:val="333333"/>
          <w:kern w:val="0"/>
          <w:sz w:val="24"/>
        </w:rPr>
        <w:t>人未按规定缴纳承包费用（包括履约保证金）或未按规定与招标人订立合同，则招标人将废除授标，给招标人造成损失的，应当予以赔偿，同时依法承担相应的法律责任，第二中标候选人依次递补为中标人。</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（3）</w:t>
      </w:r>
      <w:r>
        <w:rPr>
          <w:rFonts w:hint="eastAsia" w:ascii="宋体" w:hAnsi="宋体" w:eastAsia="宋体" w:cs="宋体"/>
          <w:color w:val="333333"/>
          <w:kern w:val="0"/>
          <w:sz w:val="24"/>
          <w:lang w:val="en-US" w:eastAsia="zh-CN"/>
        </w:rPr>
        <w:t>成交</w:t>
      </w:r>
      <w:r>
        <w:rPr>
          <w:rFonts w:hint="eastAsia" w:ascii="宋体" w:hAnsi="宋体" w:eastAsia="宋体" w:cs="宋体"/>
          <w:color w:val="333333"/>
          <w:kern w:val="0"/>
          <w:sz w:val="24"/>
        </w:rPr>
        <w:t>人应当按照合同约定履行义务，完成中标项目，不得将中标项目转让（转包）给他人。</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（4）在不背离合同实质性内容的前提下，中标人可作出特别承诺，为招标人提供更加优惠的服务。</w:t>
      </w:r>
    </w:p>
    <w:p>
      <w:pPr>
        <w:widowControl/>
        <w:numPr>
          <w:ilvl w:val="0"/>
          <w:numId w:val="0"/>
        </w:numPr>
        <w:shd w:val="clear" w:color="auto" w:fill="FFFFFF"/>
        <w:snapToGrid w:val="0"/>
        <w:spacing w:line="360" w:lineRule="auto"/>
        <w:ind w:left="420" w:leftChars="0"/>
        <w:jc w:val="left"/>
        <w:rPr>
          <w:rFonts w:hint="eastAsia" w:ascii="宋体" w:hAnsi="宋体" w:eastAsia="宋体" w:cs="宋体"/>
          <w:b/>
          <w:bCs/>
          <w:color w:val="000000"/>
          <w:kern w:val="0"/>
          <w:sz w:val="24"/>
        </w:rPr>
      </w:pPr>
      <w:r>
        <w:rPr>
          <w:rFonts w:hint="eastAsia" w:ascii="宋体" w:hAnsi="宋体" w:eastAsia="宋体" w:cs="宋体"/>
          <w:b/>
          <w:bCs/>
          <w:color w:val="000000"/>
          <w:kern w:val="0"/>
          <w:sz w:val="24"/>
          <w:lang w:val="en-US" w:eastAsia="zh-CN"/>
        </w:rPr>
        <w:t>八、</w:t>
      </w:r>
      <w:r>
        <w:rPr>
          <w:rFonts w:hint="eastAsia" w:ascii="宋体" w:hAnsi="宋体" w:eastAsia="宋体" w:cs="宋体"/>
          <w:b/>
          <w:bCs/>
          <w:color w:val="000000"/>
          <w:kern w:val="0"/>
          <w:sz w:val="24"/>
        </w:rPr>
        <w:t>本次招标废标界定</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下列情况之一者，投标文件无效，作为废标处理：</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1</w:t>
      </w:r>
      <w:r>
        <w:rPr>
          <w:rFonts w:hint="eastAsia" w:ascii="宋体" w:hAnsi="宋体" w:eastAsia="宋体" w:cs="宋体"/>
          <w:color w:val="333333"/>
          <w:kern w:val="0"/>
          <w:sz w:val="24"/>
        </w:rPr>
        <w:t>、未按招标文件要求提供材料的；</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2</w:t>
      </w:r>
      <w:r>
        <w:rPr>
          <w:rFonts w:hint="eastAsia" w:ascii="宋体" w:hAnsi="宋体" w:eastAsia="宋体" w:cs="宋体"/>
          <w:color w:val="333333"/>
          <w:kern w:val="0"/>
          <w:sz w:val="24"/>
        </w:rPr>
        <w:t>、投标文件字迹模糊不清，给评标造成困难的；</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3</w:t>
      </w:r>
      <w:r>
        <w:rPr>
          <w:rFonts w:hint="eastAsia" w:ascii="宋体" w:hAnsi="宋体" w:eastAsia="宋体" w:cs="宋体"/>
          <w:color w:val="333333"/>
          <w:kern w:val="0"/>
          <w:sz w:val="24"/>
        </w:rPr>
        <w:t>、报价内容、相关要求没有实质性响应招标文件要求；</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4</w:t>
      </w:r>
      <w:r>
        <w:rPr>
          <w:rFonts w:hint="eastAsia" w:ascii="宋体" w:hAnsi="宋体" w:eastAsia="宋体" w:cs="宋体"/>
          <w:color w:val="333333"/>
          <w:kern w:val="0"/>
          <w:sz w:val="24"/>
        </w:rPr>
        <w:t>、缺少以下任何一项内容经评委会确认无效者，</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5、不服从评委会的判定意见的；</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6、</w:t>
      </w:r>
      <w:bookmarkStart w:id="3" w:name="_Hlk76638148"/>
      <w:r>
        <w:rPr>
          <w:rFonts w:hint="eastAsia" w:ascii="宋体" w:hAnsi="宋体" w:eastAsia="宋体" w:cs="宋体"/>
          <w:color w:val="333333"/>
          <w:kern w:val="0"/>
          <w:sz w:val="24"/>
        </w:rPr>
        <w:t>法律法规和部门规章规定的其它废标（无效标）情形的</w:t>
      </w:r>
      <w:bookmarkEnd w:id="3"/>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7</w:t>
      </w:r>
      <w:r>
        <w:rPr>
          <w:rFonts w:hint="eastAsia" w:ascii="宋体" w:hAnsi="宋体" w:eastAsia="宋体" w:cs="宋体"/>
          <w:color w:val="333333"/>
          <w:kern w:val="0"/>
          <w:sz w:val="24"/>
        </w:rPr>
        <w:t>、投标人资格证明文件不符合要求的</w:t>
      </w:r>
    </w:p>
    <w:p>
      <w:pPr>
        <w:widowControl/>
        <w:shd w:val="clear" w:color="auto" w:fill="FFFFFF"/>
        <w:snapToGrid w:val="0"/>
        <w:spacing w:line="360" w:lineRule="auto"/>
        <w:ind w:firstLine="480"/>
        <w:jc w:val="left"/>
        <w:rPr>
          <w:rFonts w:hint="eastAsia" w:ascii="宋体" w:hAnsi="宋体" w:eastAsia="宋体" w:cs="宋体"/>
          <w:color w:val="333333"/>
          <w:kern w:val="0"/>
          <w:sz w:val="24"/>
        </w:rPr>
      </w:pPr>
      <w:r>
        <w:rPr>
          <w:rFonts w:ascii="宋体" w:hAnsi="宋体" w:eastAsia="宋体" w:cs="宋体"/>
          <w:color w:val="333333"/>
          <w:kern w:val="0"/>
          <w:sz w:val="24"/>
        </w:rPr>
        <w:t>8</w:t>
      </w:r>
      <w:r>
        <w:rPr>
          <w:rFonts w:hint="eastAsia" w:ascii="宋体" w:hAnsi="宋体" w:eastAsia="宋体" w:cs="宋体"/>
          <w:color w:val="333333"/>
          <w:kern w:val="0"/>
          <w:sz w:val="24"/>
        </w:rPr>
        <w:t>、投标文件主要内容（具体指；投标书、投标承诺一览表等）及加盖投标人鉴章、投标人签名与招标文件要求不一致的。</w:t>
      </w:r>
    </w:p>
    <w:p>
      <w:pPr>
        <w:widowControl/>
        <w:shd w:val="clear" w:color="auto" w:fill="FFFFFF"/>
        <w:snapToGrid w:val="0"/>
        <w:spacing w:line="360" w:lineRule="auto"/>
        <w:ind w:firstLine="480"/>
        <w:jc w:val="left"/>
        <w:rPr>
          <w:rFonts w:hint="eastAsia" w:cs="Tahoma"/>
          <w:b/>
          <w:bCs/>
          <w:color w:val="auto"/>
          <w:sz w:val="24"/>
          <w:szCs w:val="24"/>
        </w:rPr>
      </w:pPr>
      <w:r>
        <w:rPr>
          <w:rFonts w:hint="eastAsia" w:cs="Tahoma"/>
          <w:b/>
          <w:bCs/>
          <w:color w:val="auto"/>
          <w:sz w:val="24"/>
          <w:szCs w:val="24"/>
          <w:lang w:val="en-US" w:eastAsia="zh-CN"/>
        </w:rPr>
        <w:t>九</w:t>
      </w:r>
      <w:r>
        <w:rPr>
          <w:rFonts w:hint="eastAsia" w:cs="Tahoma"/>
          <w:b/>
          <w:bCs/>
          <w:color w:val="auto"/>
          <w:sz w:val="24"/>
          <w:szCs w:val="24"/>
        </w:rPr>
        <w:t>、特别提醒：</w:t>
      </w:r>
    </w:p>
    <w:p>
      <w:pPr>
        <w:widowControl/>
        <w:shd w:val="clear" w:color="auto" w:fill="FFFFFF"/>
        <w:snapToGrid w:val="0"/>
        <w:spacing w:line="360" w:lineRule="auto"/>
        <w:ind w:firstLine="480"/>
        <w:jc w:val="left"/>
      </w:pPr>
      <w:r>
        <w:rPr>
          <w:rFonts w:hint="eastAsia" w:cs="Tahoma"/>
          <w:color w:val="auto"/>
          <w:sz w:val="24"/>
          <w:szCs w:val="24"/>
        </w:rPr>
        <w:t>标的物以现状为准，</w:t>
      </w:r>
      <w:r>
        <w:rPr>
          <w:rFonts w:hint="eastAsia" w:cs="Tahoma"/>
          <w:color w:val="auto"/>
          <w:sz w:val="24"/>
          <w:szCs w:val="24"/>
          <w:lang w:val="en-US" w:eastAsia="zh-CN"/>
        </w:rPr>
        <w:t>安徽凡信工程项目管理有限公司</w:t>
      </w:r>
      <w:r>
        <w:rPr>
          <w:rFonts w:hint="eastAsia" w:cs="Tahoma"/>
          <w:color w:val="auto"/>
          <w:sz w:val="24"/>
          <w:szCs w:val="24"/>
        </w:rPr>
        <w:t>和</w:t>
      </w:r>
      <w:r>
        <w:rPr>
          <w:rFonts w:hint="eastAsia" w:cs="Tahoma"/>
          <w:color w:val="auto"/>
          <w:sz w:val="24"/>
          <w:szCs w:val="24"/>
          <w:lang w:val="en-US" w:eastAsia="zh-CN"/>
        </w:rPr>
        <w:t>全椒县人民医院</w:t>
      </w:r>
      <w:r>
        <w:rPr>
          <w:rFonts w:hint="eastAsia" w:cs="Tahoma"/>
          <w:color w:val="auto"/>
          <w:sz w:val="24"/>
          <w:szCs w:val="24"/>
        </w:rPr>
        <w:t>不承担本标的物的</w:t>
      </w:r>
      <w:r>
        <w:rPr>
          <w:rFonts w:hint="eastAsia" w:cs="Tahoma"/>
          <w:bCs/>
          <w:color w:val="auto"/>
          <w:sz w:val="24"/>
          <w:szCs w:val="24"/>
        </w:rPr>
        <w:t>真伪或者品质及</w:t>
      </w:r>
      <w:r>
        <w:rPr>
          <w:rFonts w:hint="eastAsia" w:cs="Tahoma"/>
          <w:color w:val="auto"/>
          <w:sz w:val="24"/>
          <w:szCs w:val="24"/>
        </w:rPr>
        <w:t>瑕疵担保责任。物品移交时，其运输、保管及安全责任等事宜以及所有费用均由买受人承担。请慎重决定竞买行为，竞买人一旦作出竞买决定，即表明已完全了解，并接受标的物的现状和一切已知及未知的瑕疵。</w:t>
      </w:r>
    </w:p>
    <w:p>
      <w:pPr>
        <w:widowControl/>
        <w:shd w:val="clear" w:color="auto" w:fill="FFFFFF"/>
        <w:snapToGrid w:val="0"/>
        <w:spacing w:line="360" w:lineRule="auto"/>
        <w:ind w:firstLine="570"/>
        <w:jc w:val="left"/>
      </w:pPr>
      <w:r>
        <w:rPr>
          <w:rFonts w:hint="eastAsia" w:ascii="宋体" w:hAnsi="宋体" w:eastAsia="宋体" w:cs="宋体"/>
          <w:b/>
          <w:bCs/>
          <w:color w:val="000000"/>
          <w:kern w:val="0"/>
          <w:sz w:val="24"/>
        </w:rPr>
        <w:t>十</w:t>
      </w:r>
      <w:r>
        <w:rPr>
          <w:rFonts w:hint="eastAsia" w:ascii="宋体" w:hAnsi="宋体" w:eastAsia="宋体" w:cs="宋体"/>
          <w:color w:val="333333"/>
          <w:kern w:val="0"/>
          <w:sz w:val="24"/>
        </w:rPr>
        <w:t>、附件：投标文件封面、报价书、法定代表人授权书格式</w:t>
      </w:r>
      <w:r>
        <w:rPr>
          <w:rFonts w:hint="eastAsia" w:ascii="宋体" w:hAnsi="宋体" w:eastAsia="宋体" w:cs="宋体"/>
          <w:color w:val="333333"/>
          <w:kern w:val="0"/>
          <w:sz w:val="24"/>
          <w:lang w:eastAsia="zh-CN"/>
        </w:rPr>
        <w:t>、</w:t>
      </w:r>
      <w:r>
        <w:rPr>
          <w:rFonts w:hint="eastAsia" w:ascii="宋体" w:hAnsi="宋体" w:eastAsia="宋体" w:cs="宋体"/>
          <w:color w:val="333333"/>
          <w:kern w:val="0"/>
          <w:sz w:val="24"/>
          <w:lang w:val="en-US" w:eastAsia="zh-CN"/>
        </w:rPr>
        <w:t>承诺函、</w:t>
      </w:r>
      <w:r>
        <w:rPr>
          <w:rFonts w:hint="eastAsia" w:ascii="宋体" w:hAnsi="宋体" w:eastAsia="宋体" w:cs="宋体"/>
          <w:color w:val="333333"/>
          <w:kern w:val="0"/>
          <w:sz w:val="24"/>
        </w:rPr>
        <w:t>承租合同格式。 </w:t>
      </w:r>
      <w:r>
        <w:rPr>
          <w:rFonts w:hint="eastAsia"/>
          <w:kern w:val="0"/>
        </w:rPr>
        <w:t>     </w:t>
      </w:r>
      <w:r>
        <w:rPr>
          <w:rFonts w:hint="eastAsia"/>
        </w:rPr>
        <w:t>                   </w:t>
      </w:r>
    </w:p>
    <w:p>
      <w:pPr>
        <w:widowControl/>
        <w:shd w:val="clear" w:color="auto" w:fill="FFFFFF"/>
        <w:snapToGrid w:val="0"/>
        <w:spacing w:line="420" w:lineRule="atLeast"/>
        <w:ind w:right="480" w:firstLine="480"/>
        <w:jc w:val="right"/>
        <w:rPr>
          <w:rFonts w:ascii="宋体" w:hAnsi="宋体" w:eastAsia="宋体" w:cs="宋体"/>
          <w:color w:val="333333"/>
          <w:kern w:val="0"/>
          <w:sz w:val="24"/>
        </w:rPr>
      </w:pPr>
    </w:p>
    <w:p>
      <w:pPr>
        <w:widowControl/>
        <w:shd w:val="clear" w:color="auto" w:fill="FFFFFF"/>
        <w:snapToGrid w:val="0"/>
        <w:spacing w:line="420" w:lineRule="atLeast"/>
        <w:ind w:right="480" w:firstLine="6960" w:firstLineChars="2900"/>
        <w:jc w:val="both"/>
        <w:rPr>
          <w:rFonts w:hint="eastAsia" w:ascii="宋体" w:hAnsi="宋体" w:eastAsia="宋体" w:cs="宋体"/>
          <w:color w:val="333333"/>
          <w:kern w:val="0"/>
          <w:sz w:val="28"/>
          <w:szCs w:val="28"/>
        </w:rPr>
      </w:pPr>
      <w:r>
        <w:rPr>
          <w:rFonts w:hint="eastAsia" w:asciiTheme="minorEastAsia" w:hAnsiTheme="minorEastAsia" w:cstheme="minorEastAsia"/>
          <w:sz w:val="24"/>
          <w:lang w:val="en-US" w:eastAsia="zh-CN"/>
        </w:rPr>
        <w:t xml:space="preserve">  </w:t>
      </w:r>
      <w:r>
        <w:rPr>
          <w:rFonts w:hint="eastAsia"/>
          <w:lang w:val="en-US" w:eastAsia="zh-CN"/>
        </w:rPr>
        <w:t xml:space="preserve">                       </w:t>
      </w:r>
    </w:p>
    <w:p>
      <w:pPr>
        <w:widowControl/>
        <w:shd w:val="clear" w:color="auto" w:fill="FFFFFF"/>
        <w:spacing w:line="460" w:lineRule="atLeast"/>
        <w:jc w:val="left"/>
        <w:rPr>
          <w:rFonts w:hint="eastAsia" w:ascii="宋体" w:hAnsi="宋体" w:eastAsia="宋体" w:cs="宋体"/>
          <w:color w:val="333333"/>
          <w:kern w:val="0"/>
          <w:sz w:val="28"/>
          <w:szCs w:val="28"/>
        </w:rPr>
      </w:pPr>
    </w:p>
    <w:p>
      <w:pPr>
        <w:widowControl/>
        <w:shd w:val="clear" w:color="auto" w:fill="FFFFFF"/>
        <w:spacing w:line="460" w:lineRule="atLeast"/>
        <w:jc w:val="left"/>
        <w:rPr>
          <w:rFonts w:hint="eastAsia" w:ascii="宋体" w:hAnsi="宋体" w:eastAsia="宋体" w:cs="宋体"/>
          <w:color w:val="333333"/>
          <w:kern w:val="0"/>
          <w:sz w:val="28"/>
          <w:szCs w:val="28"/>
        </w:rPr>
      </w:pPr>
    </w:p>
    <w:p>
      <w:pPr>
        <w:widowControl/>
        <w:shd w:val="clear" w:color="auto" w:fill="FFFFFF"/>
        <w:spacing w:line="440" w:lineRule="atLeast"/>
        <w:jc w:val="left"/>
        <w:rPr>
          <w:rFonts w:hint="default" w:ascii="宋体" w:hAnsi="宋体" w:eastAsia="宋体" w:cs="宋体"/>
          <w:color w:val="333333"/>
          <w:kern w:val="0"/>
          <w:sz w:val="24"/>
          <w:lang w:val="en-US" w:eastAsia="zh-CN"/>
        </w:rPr>
      </w:pPr>
      <w:r>
        <w:rPr>
          <w:rFonts w:hint="eastAsia" w:ascii="宋体" w:hAnsi="宋体" w:eastAsia="宋体" w:cs="宋体"/>
          <w:color w:val="333333"/>
          <w:kern w:val="0"/>
          <w:sz w:val="28"/>
          <w:szCs w:val="28"/>
        </w:rPr>
        <w:t>  </w:t>
      </w:r>
      <w:r>
        <w:rPr>
          <w:rFonts w:hint="eastAsia" w:ascii="宋体" w:hAnsi="宋体" w:eastAsia="宋体" w:cs="宋体"/>
          <w:color w:val="333333"/>
          <w:kern w:val="0"/>
          <w:sz w:val="28"/>
        </w:rPr>
        <w:t> </w:t>
      </w:r>
      <w:r>
        <w:rPr>
          <w:rFonts w:hint="eastAsia" w:ascii="宋体" w:hAnsi="宋体" w:eastAsia="宋体" w:cs="宋体"/>
          <w:color w:val="333333"/>
          <w:kern w:val="0"/>
          <w:sz w:val="28"/>
          <w:szCs w:val="28"/>
        </w:rPr>
        <w:t>                          </w:t>
      </w:r>
      <w:r>
        <w:rPr>
          <w:rFonts w:hint="eastAsia" w:ascii="仿宋_GB2312" w:hAnsi="宋体" w:eastAsia="仿宋_GB2312" w:cs="宋体"/>
          <w:b/>
          <w:bCs/>
          <w:color w:val="333333"/>
          <w:kern w:val="0"/>
          <w:sz w:val="28"/>
          <w:szCs w:val="28"/>
          <w:lang w:val="en-US" w:eastAsia="zh-CN"/>
        </w:rPr>
        <w:t>正本/副本</w:t>
      </w:r>
    </w:p>
    <w:p>
      <w:pPr>
        <w:widowControl/>
        <w:shd w:val="clear" w:color="auto" w:fill="FFFFFF"/>
        <w:spacing w:line="360" w:lineRule="atLeast"/>
        <w:ind w:left="4337" w:hanging="5783" w:hangingChars="1200"/>
        <w:jc w:val="center"/>
        <w:rPr>
          <w:rFonts w:hint="eastAsia" w:ascii="宋体" w:hAnsi="宋体" w:eastAsia="宋体" w:cs="宋体"/>
          <w:b/>
          <w:color w:val="333333"/>
          <w:kern w:val="0"/>
          <w:sz w:val="48"/>
          <w:szCs w:val="48"/>
          <w:shd w:val="clear" w:color="auto" w:fill="FFFFFF"/>
          <w:lang w:eastAsia="zh-CN"/>
        </w:rPr>
      </w:pPr>
    </w:p>
    <w:p>
      <w:pPr>
        <w:pStyle w:val="6"/>
        <w:ind w:left="0" w:leftChars="0" w:firstLine="0" w:firstLineChars="0"/>
        <w:rPr>
          <w:rFonts w:hint="eastAsia" w:ascii="宋体" w:hAnsi="宋体" w:eastAsia="宋体" w:cs="宋体"/>
          <w:b/>
          <w:color w:val="333333"/>
          <w:kern w:val="0"/>
          <w:sz w:val="48"/>
          <w:szCs w:val="48"/>
          <w:shd w:val="clear" w:color="auto" w:fill="FFFFFF"/>
          <w:lang w:eastAsia="zh-CN"/>
        </w:rPr>
      </w:pPr>
    </w:p>
    <w:p>
      <w:pPr>
        <w:pStyle w:val="6"/>
        <w:rPr>
          <w:rFonts w:hint="eastAsia" w:ascii="宋体" w:hAnsi="宋体" w:eastAsia="宋体" w:cs="宋体"/>
          <w:b/>
          <w:color w:val="333333"/>
          <w:kern w:val="0"/>
          <w:sz w:val="48"/>
          <w:szCs w:val="48"/>
          <w:shd w:val="clear" w:color="auto" w:fill="FFFFFF"/>
          <w:lang w:eastAsia="zh-CN"/>
        </w:rPr>
      </w:pPr>
    </w:p>
    <w:p>
      <w:pPr>
        <w:widowControl/>
        <w:shd w:val="clear" w:color="auto" w:fill="FFFFFF"/>
        <w:spacing w:line="360" w:lineRule="atLeast"/>
        <w:ind w:left="4337" w:hanging="5783" w:hangingChars="1200"/>
        <w:jc w:val="center"/>
        <w:rPr>
          <w:rFonts w:ascii="宋体" w:hAnsi="宋体" w:eastAsia="宋体" w:cs="宋体"/>
          <w:color w:val="333333"/>
          <w:kern w:val="0"/>
          <w:sz w:val="48"/>
          <w:szCs w:val="48"/>
        </w:rPr>
      </w:pPr>
      <w:r>
        <w:rPr>
          <w:rFonts w:hint="eastAsia" w:ascii="宋体" w:hAnsi="宋体" w:eastAsia="宋体" w:cs="宋体"/>
          <w:b/>
          <w:color w:val="333333"/>
          <w:kern w:val="0"/>
          <w:sz w:val="48"/>
          <w:szCs w:val="48"/>
          <w:shd w:val="clear" w:color="auto" w:fill="FFFFFF"/>
          <w:lang w:eastAsia="zh-CN"/>
        </w:rPr>
        <w:t>全椒县人民医院UPS废旧电池回收处置项目</w:t>
      </w:r>
    </w:p>
    <w:p>
      <w:pPr>
        <w:widowControl/>
        <w:shd w:val="clear" w:color="auto" w:fill="FFFFFF"/>
        <w:spacing w:line="360" w:lineRule="atLeast"/>
        <w:jc w:val="center"/>
        <w:rPr>
          <w:rFonts w:ascii="宋体" w:hAnsi="宋体" w:eastAsia="宋体" w:cs="宋体"/>
          <w:b/>
          <w:bCs/>
          <w:color w:val="333333"/>
          <w:kern w:val="0"/>
          <w:sz w:val="72"/>
          <w:szCs w:val="72"/>
        </w:rPr>
      </w:pPr>
    </w:p>
    <w:p>
      <w:pPr>
        <w:widowControl/>
        <w:shd w:val="clear" w:color="auto" w:fill="FFFFFF"/>
        <w:spacing w:line="360" w:lineRule="atLeast"/>
        <w:jc w:val="center"/>
        <w:rPr>
          <w:rFonts w:hint="eastAsia" w:ascii="宋体" w:hAnsi="宋体" w:eastAsia="宋体" w:cs="宋体"/>
          <w:b/>
          <w:bCs/>
          <w:color w:val="333333"/>
          <w:kern w:val="0"/>
          <w:sz w:val="72"/>
          <w:szCs w:val="72"/>
        </w:rPr>
      </w:pPr>
    </w:p>
    <w:p>
      <w:pPr>
        <w:widowControl/>
        <w:shd w:val="clear" w:color="auto" w:fill="FFFFFF"/>
        <w:spacing w:line="360" w:lineRule="atLeast"/>
        <w:jc w:val="center"/>
        <w:rPr>
          <w:rFonts w:ascii="宋体" w:hAnsi="宋体" w:eastAsia="宋体" w:cs="宋体"/>
          <w:color w:val="333333"/>
          <w:kern w:val="0"/>
          <w:sz w:val="24"/>
        </w:rPr>
      </w:pPr>
      <w:r>
        <w:rPr>
          <w:rFonts w:hint="eastAsia" w:ascii="宋体" w:hAnsi="宋体" w:eastAsia="宋体" w:cs="宋体"/>
          <w:b/>
          <w:bCs/>
          <w:color w:val="333333"/>
          <w:kern w:val="0"/>
          <w:sz w:val="72"/>
          <w:szCs w:val="72"/>
          <w:lang w:val="en-US" w:eastAsia="zh-CN"/>
        </w:rPr>
        <w:t>竞 拍</w:t>
      </w:r>
      <w:r>
        <w:rPr>
          <w:rFonts w:hint="eastAsia" w:ascii="宋体" w:hAnsi="宋体" w:eastAsia="宋体" w:cs="宋体"/>
          <w:b/>
          <w:bCs/>
          <w:color w:val="333333"/>
          <w:kern w:val="0"/>
          <w:sz w:val="72"/>
          <w:szCs w:val="72"/>
        </w:rPr>
        <w:t xml:space="preserve"> 文 件</w:t>
      </w: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24"/>
        </w:rPr>
        <w:t> </w:t>
      </w: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24"/>
        </w:rPr>
        <w:t> </w:t>
      </w: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30"/>
          <w:szCs w:val="30"/>
        </w:rPr>
        <w:t> </w:t>
      </w: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30"/>
          <w:szCs w:val="30"/>
        </w:rPr>
        <w:t> </w:t>
      </w:r>
    </w:p>
    <w:p>
      <w:pPr>
        <w:widowControl/>
        <w:shd w:val="clear" w:color="auto" w:fill="FFFFFF"/>
        <w:spacing w:line="440" w:lineRule="atLeast"/>
        <w:jc w:val="both"/>
        <w:rPr>
          <w:rFonts w:ascii="宋体" w:hAnsi="宋体" w:eastAsia="宋体" w:cs="宋体"/>
          <w:color w:val="333333"/>
          <w:kern w:val="0"/>
          <w:sz w:val="30"/>
          <w:szCs w:val="30"/>
        </w:rPr>
      </w:pPr>
      <w:r>
        <w:rPr>
          <w:rFonts w:hint="eastAsia" w:ascii="宋体" w:hAnsi="宋体" w:eastAsia="宋体" w:cs="宋体"/>
          <w:color w:val="333333"/>
          <w:kern w:val="0"/>
          <w:sz w:val="30"/>
          <w:szCs w:val="30"/>
        </w:rPr>
        <w:t> </w:t>
      </w:r>
    </w:p>
    <w:p>
      <w:pPr>
        <w:widowControl/>
        <w:shd w:val="clear" w:color="auto" w:fill="FFFFFF"/>
        <w:spacing w:line="440" w:lineRule="atLeast"/>
        <w:jc w:val="center"/>
        <w:rPr>
          <w:rFonts w:ascii="宋体" w:hAnsi="宋体" w:eastAsia="宋体" w:cs="宋体"/>
          <w:color w:val="333333"/>
          <w:kern w:val="0"/>
          <w:sz w:val="24"/>
        </w:rPr>
      </w:pP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30"/>
          <w:szCs w:val="30"/>
        </w:rPr>
        <w:t> </w:t>
      </w:r>
    </w:p>
    <w:p>
      <w:pPr>
        <w:widowControl/>
        <w:shd w:val="clear" w:color="auto" w:fill="FFFFFF"/>
        <w:spacing w:line="720" w:lineRule="auto"/>
        <w:ind w:firstLine="900"/>
        <w:jc w:val="left"/>
        <w:rPr>
          <w:rFonts w:ascii="宋体" w:hAnsi="宋体" w:eastAsia="宋体" w:cs="宋体"/>
          <w:color w:val="333333"/>
          <w:kern w:val="0"/>
          <w:sz w:val="24"/>
        </w:rPr>
      </w:pPr>
      <w:r>
        <w:rPr>
          <w:rFonts w:hint="eastAsia" w:ascii="宋体" w:hAnsi="宋体" w:eastAsia="宋体" w:cs="宋体"/>
          <w:color w:val="333333"/>
          <w:kern w:val="0"/>
          <w:sz w:val="30"/>
          <w:szCs w:val="30"/>
        </w:rPr>
        <w:t>投</w:t>
      </w:r>
      <w:r>
        <w:rPr>
          <w:rFonts w:hint="eastAsia" w:ascii="Times New Roman" w:hAnsi="Times New Roman" w:eastAsia="宋体" w:cs="Times New Roman"/>
          <w:color w:val="333333"/>
          <w:kern w:val="0"/>
          <w:sz w:val="30"/>
        </w:rPr>
        <w:t> </w:t>
      </w:r>
      <w:r>
        <w:rPr>
          <w:rFonts w:hint="eastAsia" w:ascii="宋体" w:hAnsi="宋体" w:eastAsia="宋体" w:cs="宋体"/>
          <w:color w:val="333333"/>
          <w:kern w:val="0"/>
          <w:sz w:val="30"/>
          <w:szCs w:val="30"/>
        </w:rPr>
        <w:t>标</w:t>
      </w:r>
      <w:r>
        <w:rPr>
          <w:rFonts w:hint="eastAsia" w:ascii="Times New Roman" w:hAnsi="Times New Roman" w:eastAsia="宋体" w:cs="Times New Roman"/>
          <w:color w:val="333333"/>
          <w:kern w:val="0"/>
          <w:sz w:val="30"/>
        </w:rPr>
        <w:t> </w:t>
      </w:r>
      <w:r>
        <w:rPr>
          <w:rFonts w:hint="eastAsia" w:ascii="宋体" w:hAnsi="宋体" w:eastAsia="宋体" w:cs="宋体"/>
          <w:color w:val="333333"/>
          <w:kern w:val="0"/>
          <w:sz w:val="30"/>
          <w:szCs w:val="30"/>
        </w:rPr>
        <w:t>人</w:t>
      </w:r>
      <w:r>
        <w:rPr>
          <w:rFonts w:hint="eastAsia" w:ascii="宋体" w:hAnsi="宋体" w:eastAsia="宋体" w:cs="宋体"/>
          <w:color w:val="333333"/>
          <w:kern w:val="0"/>
          <w:sz w:val="30"/>
          <w:szCs w:val="30"/>
          <w:lang w:eastAsia="zh-CN"/>
        </w:rPr>
        <w:t>（</w:t>
      </w:r>
      <w:r>
        <w:rPr>
          <w:rFonts w:hint="eastAsia" w:ascii="宋体" w:hAnsi="宋体" w:eastAsia="宋体" w:cs="宋体"/>
          <w:color w:val="333333"/>
          <w:kern w:val="0"/>
          <w:sz w:val="30"/>
          <w:szCs w:val="30"/>
          <w:lang w:val="en-US" w:eastAsia="zh-CN"/>
        </w:rPr>
        <w:t>盖章</w:t>
      </w:r>
      <w:r>
        <w:rPr>
          <w:rFonts w:hint="eastAsia" w:ascii="宋体" w:hAnsi="宋体" w:eastAsia="宋体" w:cs="宋体"/>
          <w:color w:val="333333"/>
          <w:kern w:val="0"/>
          <w:sz w:val="30"/>
          <w:szCs w:val="30"/>
          <w:lang w:eastAsia="zh-CN"/>
        </w:rPr>
        <w:t>）</w:t>
      </w:r>
      <w:r>
        <w:rPr>
          <w:rFonts w:hint="eastAsia" w:ascii="宋体" w:hAnsi="宋体" w:eastAsia="宋体" w:cs="宋体"/>
          <w:color w:val="333333"/>
          <w:kern w:val="0"/>
          <w:sz w:val="30"/>
          <w:szCs w:val="30"/>
        </w:rPr>
        <w:t>：</w:t>
      </w:r>
      <w:r>
        <w:rPr>
          <w:rFonts w:hint="eastAsia" w:ascii="Times New Roman" w:hAnsi="Times New Roman" w:eastAsia="宋体" w:cs="Times New Roman"/>
          <w:color w:val="333333"/>
          <w:kern w:val="0"/>
          <w:sz w:val="30"/>
          <w:szCs w:val="30"/>
          <w:u w:val="single"/>
        </w:rPr>
        <w:t> </w:t>
      </w:r>
      <w:r>
        <w:rPr>
          <w:rFonts w:hint="eastAsia" w:ascii="Times New Roman" w:hAnsi="Times New Roman" w:eastAsia="宋体" w:cs="Times New Roman"/>
          <w:color w:val="333333"/>
          <w:kern w:val="0"/>
          <w:sz w:val="30"/>
          <w:szCs w:val="30"/>
          <w:u w:val="single"/>
          <w:lang w:val="en-US" w:eastAsia="zh-CN"/>
        </w:rPr>
        <w:t xml:space="preserve">                         </w:t>
      </w:r>
      <w:r>
        <w:rPr>
          <w:rFonts w:hint="eastAsia" w:ascii="Times New Roman" w:hAnsi="Times New Roman" w:eastAsia="宋体" w:cs="Times New Roman"/>
          <w:color w:val="333333"/>
          <w:kern w:val="0"/>
          <w:sz w:val="30"/>
          <w:szCs w:val="30"/>
          <w:u w:val="single"/>
        </w:rPr>
        <w:t> </w:t>
      </w:r>
    </w:p>
    <w:p>
      <w:pPr>
        <w:widowControl/>
        <w:shd w:val="clear" w:color="auto" w:fill="FFFFFF"/>
        <w:spacing w:line="720" w:lineRule="auto"/>
        <w:ind w:firstLine="840"/>
        <w:jc w:val="left"/>
        <w:rPr>
          <w:rFonts w:ascii="宋体" w:hAnsi="宋体" w:eastAsia="宋体" w:cs="宋体"/>
          <w:color w:val="333333"/>
          <w:kern w:val="0"/>
          <w:sz w:val="24"/>
        </w:rPr>
      </w:pPr>
      <w:r>
        <w:rPr>
          <w:rFonts w:hint="eastAsia" w:ascii="宋体" w:hAnsi="宋体" w:eastAsia="宋体" w:cs="宋体"/>
          <w:color w:val="333333"/>
          <w:kern w:val="0"/>
          <w:sz w:val="28"/>
          <w:szCs w:val="28"/>
        </w:rPr>
        <w:t>法定代表人或其委托代理人</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签字或加盖私章</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30"/>
          <w:szCs w:val="30"/>
        </w:rPr>
        <w:t>：</w:t>
      </w:r>
      <w:r>
        <w:rPr>
          <w:rFonts w:hint="eastAsia" w:ascii="Times New Roman" w:hAnsi="Times New Roman" w:eastAsia="宋体" w:cs="Times New Roman"/>
          <w:color w:val="333333"/>
          <w:kern w:val="0"/>
          <w:sz w:val="30"/>
          <w:szCs w:val="30"/>
          <w:u w:val="single"/>
        </w:rPr>
        <w:t>                    </w:t>
      </w:r>
      <w:r>
        <w:rPr>
          <w:rFonts w:hint="eastAsia" w:ascii="宋体" w:hAnsi="宋体" w:eastAsia="宋体" w:cs="宋体"/>
          <w:color w:val="333333"/>
          <w:kern w:val="0"/>
          <w:sz w:val="30"/>
          <w:szCs w:val="30"/>
        </w:rPr>
        <w:t> </w:t>
      </w:r>
    </w:p>
    <w:p>
      <w:pPr>
        <w:widowControl/>
        <w:shd w:val="clear" w:color="auto" w:fill="FFFFFF"/>
        <w:spacing w:line="720" w:lineRule="auto"/>
        <w:ind w:firstLine="900"/>
        <w:jc w:val="left"/>
        <w:rPr>
          <w:rFonts w:hint="eastAsia" w:ascii="仿宋_GB2312" w:hAnsi="宋体" w:eastAsia="仿宋_GB2312" w:cs="宋体"/>
          <w:b/>
          <w:bCs/>
          <w:color w:val="333333"/>
          <w:kern w:val="0"/>
          <w:sz w:val="28"/>
          <w:szCs w:val="28"/>
        </w:rPr>
      </w:pPr>
      <w:r>
        <w:rPr>
          <w:rFonts w:hint="eastAsia" w:ascii="宋体" w:hAnsi="宋体" w:eastAsia="宋体" w:cs="宋体"/>
          <w:color w:val="333333"/>
          <w:kern w:val="0"/>
          <w:sz w:val="30"/>
          <w:szCs w:val="30"/>
        </w:rPr>
        <w:t>日</w:t>
      </w:r>
      <w:r>
        <w:rPr>
          <w:rFonts w:hint="eastAsia" w:ascii="Times New Roman" w:hAnsi="Times New Roman" w:eastAsia="宋体" w:cs="Times New Roman"/>
          <w:color w:val="333333"/>
          <w:kern w:val="0"/>
          <w:sz w:val="30"/>
          <w:szCs w:val="30"/>
        </w:rPr>
        <w:t>   </w:t>
      </w:r>
      <w:r>
        <w:rPr>
          <w:rFonts w:hint="eastAsia" w:ascii="Times New Roman" w:hAnsi="Times New Roman" w:eastAsia="宋体" w:cs="Times New Roman"/>
          <w:color w:val="333333"/>
          <w:kern w:val="0"/>
          <w:sz w:val="30"/>
        </w:rPr>
        <w:t> </w:t>
      </w:r>
      <w:r>
        <w:rPr>
          <w:rFonts w:hint="eastAsia" w:ascii="宋体" w:hAnsi="宋体" w:eastAsia="宋体" w:cs="宋体"/>
          <w:color w:val="333333"/>
          <w:kern w:val="0"/>
          <w:sz w:val="30"/>
          <w:szCs w:val="30"/>
        </w:rPr>
        <w:t>期：</w:t>
      </w:r>
      <w:r>
        <w:rPr>
          <w:rFonts w:hint="eastAsia" w:ascii="Times New Roman" w:hAnsi="Times New Roman" w:eastAsia="宋体" w:cs="Times New Roman"/>
          <w:color w:val="333333"/>
          <w:kern w:val="0"/>
          <w:sz w:val="30"/>
          <w:szCs w:val="30"/>
          <w:u w:val="single"/>
        </w:rPr>
        <w:t>     </w:t>
      </w:r>
      <w:r>
        <w:rPr>
          <w:rFonts w:hint="eastAsia" w:ascii="Times New Roman" w:hAnsi="Times New Roman" w:eastAsia="宋体" w:cs="Times New Roman"/>
          <w:color w:val="333333"/>
          <w:kern w:val="0"/>
          <w:sz w:val="30"/>
          <w:u w:val="single"/>
        </w:rPr>
        <w:t> </w:t>
      </w:r>
      <w:r>
        <w:rPr>
          <w:rFonts w:hint="eastAsia" w:ascii="Times New Roman" w:hAnsi="Times New Roman" w:eastAsia="宋体" w:cs="Times New Roman"/>
          <w:color w:val="333333"/>
          <w:kern w:val="0"/>
          <w:sz w:val="30"/>
          <w:szCs w:val="30"/>
          <w:u w:val="single"/>
        </w:rPr>
        <w:t> </w:t>
      </w:r>
      <w:r>
        <w:rPr>
          <w:rFonts w:hint="eastAsia" w:ascii="宋体" w:hAnsi="宋体" w:eastAsia="宋体" w:cs="宋体"/>
          <w:color w:val="333333"/>
          <w:kern w:val="0"/>
          <w:sz w:val="30"/>
          <w:szCs w:val="30"/>
        </w:rPr>
        <w:t>年</w:t>
      </w:r>
      <w:r>
        <w:rPr>
          <w:rFonts w:hint="eastAsia" w:ascii="Times New Roman" w:hAnsi="Times New Roman" w:eastAsia="宋体" w:cs="Times New Roman"/>
          <w:color w:val="333333"/>
          <w:kern w:val="0"/>
          <w:sz w:val="30"/>
          <w:szCs w:val="30"/>
          <w:u w:val="single"/>
        </w:rPr>
        <w:t>      </w:t>
      </w:r>
      <w:r>
        <w:rPr>
          <w:rFonts w:hint="eastAsia" w:ascii="宋体" w:hAnsi="宋体" w:eastAsia="宋体" w:cs="宋体"/>
          <w:color w:val="333333"/>
          <w:kern w:val="0"/>
          <w:sz w:val="30"/>
          <w:szCs w:val="30"/>
        </w:rPr>
        <w:t>月</w:t>
      </w:r>
      <w:r>
        <w:rPr>
          <w:rFonts w:hint="eastAsia" w:ascii="Times New Roman" w:hAnsi="Times New Roman" w:eastAsia="宋体" w:cs="Times New Roman"/>
          <w:color w:val="333333"/>
          <w:kern w:val="0"/>
          <w:sz w:val="30"/>
          <w:szCs w:val="30"/>
          <w:u w:val="single"/>
        </w:rPr>
        <w:t>  </w:t>
      </w:r>
      <w:r>
        <w:rPr>
          <w:rFonts w:hint="eastAsia" w:ascii="Times New Roman" w:hAnsi="Times New Roman" w:eastAsia="宋体" w:cs="Times New Roman"/>
          <w:color w:val="333333"/>
          <w:kern w:val="0"/>
          <w:sz w:val="30"/>
          <w:u w:val="single"/>
        </w:rPr>
        <w:t> </w:t>
      </w:r>
      <w:r>
        <w:rPr>
          <w:rFonts w:hint="eastAsia" w:ascii="Times New Roman" w:hAnsi="Times New Roman" w:eastAsia="宋体" w:cs="Times New Roman"/>
          <w:color w:val="333333"/>
          <w:kern w:val="0"/>
          <w:sz w:val="30"/>
          <w:szCs w:val="30"/>
          <w:u w:val="single"/>
        </w:rPr>
        <w:t>   </w:t>
      </w:r>
      <w:r>
        <w:rPr>
          <w:rFonts w:hint="eastAsia" w:ascii="宋体" w:hAnsi="宋体" w:eastAsia="宋体" w:cs="宋体"/>
          <w:color w:val="333333"/>
          <w:kern w:val="0"/>
          <w:sz w:val="30"/>
          <w:szCs w:val="30"/>
        </w:rPr>
        <w:t>日</w:t>
      </w:r>
    </w:p>
    <w:p>
      <w:pPr>
        <w:widowControl/>
        <w:shd w:val="clear" w:color="auto" w:fill="FFFFFF"/>
        <w:spacing w:before="156" w:after="156" w:line="432" w:lineRule="atLeast"/>
        <w:jc w:val="left"/>
        <w:rPr>
          <w:rFonts w:hint="eastAsia" w:ascii="仿宋_GB2312" w:hAnsi="宋体" w:eastAsia="仿宋_GB2312" w:cs="宋体"/>
          <w:b/>
          <w:bCs/>
          <w:color w:val="333333"/>
          <w:kern w:val="0"/>
          <w:sz w:val="28"/>
          <w:szCs w:val="28"/>
        </w:rPr>
      </w:pP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lang w:val="en-US" w:eastAsia="zh-CN"/>
        </w:rPr>
      </w:pPr>
    </w:p>
    <w:p>
      <w:pPr>
        <w:pStyle w:val="4"/>
        <w:bidi w:val="0"/>
        <w:jc w:val="center"/>
        <w:rPr>
          <w:rFonts w:hint="default"/>
          <w:lang w:val="en-US" w:eastAsia="zh-CN"/>
        </w:rPr>
      </w:pPr>
      <w:r>
        <w:rPr>
          <w:rFonts w:hint="eastAsia"/>
          <w:lang w:val="en-US" w:eastAsia="zh-CN"/>
        </w:rPr>
        <w:t>目录</w:t>
      </w:r>
    </w:p>
    <w:p>
      <w:pPr>
        <w:widowControl/>
        <w:shd w:val="clear" w:color="auto" w:fill="FFFFFF"/>
        <w:spacing w:line="500" w:lineRule="atLeast"/>
        <w:ind w:firstLine="645"/>
        <w:jc w:val="left"/>
        <w:rPr>
          <w:rFonts w:hint="default" w:ascii="仿宋_GB2312" w:hAnsi="宋体" w:eastAsia="仿宋_GB2312" w:cs="宋体"/>
          <w:color w:val="333333"/>
          <w:kern w:val="0"/>
          <w:sz w:val="28"/>
          <w:szCs w:val="28"/>
          <w:lang w:val="en-US" w:eastAsia="zh-CN"/>
        </w:rPr>
      </w:pPr>
      <w:r>
        <w:rPr>
          <w:rFonts w:hint="eastAsia" w:ascii="仿宋_GB2312" w:hAnsi="宋体" w:eastAsia="仿宋_GB2312" w:cs="宋体"/>
          <w:color w:val="333333"/>
          <w:kern w:val="0"/>
          <w:sz w:val="28"/>
          <w:szCs w:val="28"/>
          <w:lang w:val="en-US" w:eastAsia="zh-CN"/>
        </w:rPr>
        <w:t>①有效的</w:t>
      </w:r>
      <w:r>
        <w:rPr>
          <w:rFonts w:hint="default" w:ascii="仿宋_GB2312" w:hAnsi="宋体" w:eastAsia="仿宋_GB2312" w:cs="宋体"/>
          <w:color w:val="333333"/>
          <w:kern w:val="0"/>
          <w:sz w:val="28"/>
          <w:szCs w:val="28"/>
          <w:lang w:val="en-US" w:eastAsia="zh-CN"/>
        </w:rPr>
        <w:t>企业法人营业执照副本或法人证书复印件</w:t>
      </w:r>
      <w:r>
        <w:rPr>
          <w:rFonts w:hint="eastAsia" w:ascii="仿宋_GB2312" w:hAnsi="宋体" w:eastAsia="仿宋_GB2312" w:cs="宋体"/>
          <w:color w:val="333333"/>
          <w:kern w:val="0"/>
          <w:sz w:val="28"/>
          <w:szCs w:val="28"/>
          <w:lang w:val="en-US" w:eastAsia="zh-CN"/>
        </w:rPr>
        <w:t>（盖章）</w:t>
      </w:r>
      <w:r>
        <w:rPr>
          <w:rFonts w:hint="default" w:ascii="仿宋_GB2312" w:hAnsi="宋体" w:eastAsia="仿宋_GB2312" w:cs="宋体"/>
          <w:color w:val="333333"/>
          <w:kern w:val="0"/>
          <w:sz w:val="28"/>
          <w:szCs w:val="28"/>
          <w:lang w:val="en-US" w:eastAsia="zh-CN"/>
        </w:rPr>
        <w:t>；</w:t>
      </w:r>
    </w:p>
    <w:p>
      <w:pPr>
        <w:widowControl/>
        <w:shd w:val="clear" w:color="auto" w:fill="FFFFFF"/>
        <w:spacing w:line="500" w:lineRule="atLeast"/>
        <w:ind w:firstLine="645"/>
        <w:jc w:val="left"/>
        <w:rPr>
          <w:rFonts w:hint="eastAsia" w:ascii="仿宋_GB2312" w:hAnsi="宋体" w:eastAsia="仿宋_GB2312" w:cs="宋体"/>
          <w:color w:val="333333"/>
          <w:kern w:val="0"/>
          <w:sz w:val="28"/>
          <w:szCs w:val="28"/>
          <w:lang w:val="en-US" w:eastAsia="zh-CN"/>
        </w:rPr>
      </w:pPr>
      <w:r>
        <w:rPr>
          <w:rFonts w:hint="eastAsia" w:ascii="仿宋_GB2312" w:hAnsi="宋体" w:eastAsia="仿宋_GB2312" w:cs="宋体"/>
          <w:color w:val="333333"/>
          <w:kern w:val="0"/>
          <w:sz w:val="28"/>
          <w:szCs w:val="28"/>
          <w:lang w:val="en-US" w:eastAsia="zh-CN"/>
        </w:rPr>
        <w:t>②危险废物经营许可证</w:t>
      </w:r>
      <w:r>
        <w:rPr>
          <w:rFonts w:hint="default" w:ascii="仿宋_GB2312" w:hAnsi="宋体" w:eastAsia="仿宋_GB2312" w:cs="宋体"/>
          <w:color w:val="333333"/>
          <w:kern w:val="0"/>
          <w:sz w:val="28"/>
          <w:szCs w:val="28"/>
          <w:lang w:val="en-US" w:eastAsia="zh-CN"/>
        </w:rPr>
        <w:t>复印件</w:t>
      </w:r>
      <w:r>
        <w:rPr>
          <w:rFonts w:hint="eastAsia" w:ascii="仿宋_GB2312" w:hAnsi="宋体" w:eastAsia="仿宋_GB2312" w:cs="宋体"/>
          <w:color w:val="333333"/>
          <w:kern w:val="0"/>
          <w:sz w:val="28"/>
          <w:szCs w:val="28"/>
          <w:lang w:val="en-US" w:eastAsia="zh-CN"/>
        </w:rPr>
        <w:t>（盖章）；</w:t>
      </w:r>
    </w:p>
    <w:p>
      <w:pPr>
        <w:widowControl/>
        <w:shd w:val="clear" w:color="auto" w:fill="FFFFFF"/>
        <w:spacing w:line="500" w:lineRule="atLeast"/>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lang w:val="en-US" w:eastAsia="zh-CN"/>
        </w:rPr>
        <w:t>③</w:t>
      </w:r>
      <w:r>
        <w:rPr>
          <w:rFonts w:hint="default" w:ascii="仿宋_GB2312" w:hAnsi="宋体" w:eastAsia="仿宋_GB2312" w:cs="宋体"/>
          <w:color w:val="333333"/>
          <w:kern w:val="0"/>
          <w:sz w:val="28"/>
          <w:szCs w:val="28"/>
          <w:lang w:val="en-US" w:eastAsia="zh-CN"/>
        </w:rPr>
        <w:t>法定代表人身份证复印件</w:t>
      </w:r>
      <w:r>
        <w:rPr>
          <w:rFonts w:hint="eastAsia" w:ascii="仿宋_GB2312" w:hAnsi="宋体" w:eastAsia="仿宋_GB2312" w:cs="宋体"/>
          <w:color w:val="333333"/>
          <w:kern w:val="0"/>
          <w:sz w:val="28"/>
          <w:szCs w:val="28"/>
          <w:lang w:val="en-US" w:eastAsia="zh-CN"/>
        </w:rPr>
        <w:t>（盖章）</w:t>
      </w:r>
      <w:r>
        <w:rPr>
          <w:rFonts w:hint="default" w:ascii="仿宋_GB2312" w:hAnsi="宋体" w:eastAsia="仿宋_GB2312" w:cs="宋体"/>
          <w:color w:val="333333"/>
          <w:kern w:val="0"/>
          <w:sz w:val="28"/>
          <w:szCs w:val="28"/>
          <w:lang w:val="en-US" w:eastAsia="zh-CN"/>
        </w:rPr>
        <w:t>；</w:t>
      </w:r>
    </w:p>
    <w:p>
      <w:pPr>
        <w:widowControl/>
        <w:shd w:val="clear" w:color="auto" w:fill="FFFFFF"/>
        <w:spacing w:line="500" w:lineRule="atLeast"/>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lang w:val="en-US" w:eastAsia="zh-CN"/>
        </w:rPr>
        <w:t>④</w:t>
      </w:r>
      <w:r>
        <w:rPr>
          <w:rFonts w:hint="default" w:ascii="仿宋_GB2312" w:hAnsi="宋体" w:eastAsia="仿宋_GB2312" w:cs="宋体"/>
          <w:color w:val="333333"/>
          <w:kern w:val="0"/>
          <w:sz w:val="28"/>
          <w:szCs w:val="28"/>
          <w:lang w:val="en-US" w:eastAsia="zh-CN"/>
        </w:rPr>
        <w:t>授权委托书（格式附后）原件</w:t>
      </w:r>
      <w:r>
        <w:rPr>
          <w:rFonts w:hint="eastAsia" w:ascii="仿宋_GB2312" w:hAnsi="宋体" w:eastAsia="仿宋_GB2312" w:cs="宋体"/>
          <w:color w:val="333333"/>
          <w:kern w:val="0"/>
          <w:sz w:val="28"/>
          <w:szCs w:val="28"/>
          <w:lang w:val="en-US" w:eastAsia="zh-CN"/>
        </w:rPr>
        <w:t>（盖章）</w:t>
      </w:r>
      <w:r>
        <w:rPr>
          <w:rFonts w:hint="default" w:ascii="仿宋_GB2312" w:hAnsi="宋体" w:eastAsia="仿宋_GB2312" w:cs="宋体"/>
          <w:color w:val="333333"/>
          <w:kern w:val="0"/>
          <w:sz w:val="28"/>
          <w:szCs w:val="28"/>
          <w:lang w:val="en-US" w:eastAsia="zh-CN"/>
        </w:rPr>
        <w:t>；</w:t>
      </w:r>
    </w:p>
    <w:p>
      <w:pPr>
        <w:widowControl/>
        <w:shd w:val="clear" w:color="auto" w:fill="FFFFFF"/>
        <w:spacing w:line="500" w:lineRule="atLeast"/>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lang w:val="en-US" w:eastAsia="zh-CN"/>
        </w:rPr>
        <w:t>⑤</w:t>
      </w:r>
      <w:r>
        <w:rPr>
          <w:rFonts w:hint="default" w:ascii="仿宋_GB2312" w:hAnsi="宋体" w:eastAsia="仿宋_GB2312" w:cs="宋体"/>
          <w:color w:val="333333"/>
          <w:kern w:val="0"/>
          <w:sz w:val="28"/>
          <w:szCs w:val="28"/>
          <w:lang w:val="en-US" w:eastAsia="zh-CN"/>
        </w:rPr>
        <w:t>委托代理人的身份证原件、复印件</w:t>
      </w:r>
      <w:r>
        <w:rPr>
          <w:rFonts w:hint="eastAsia" w:ascii="仿宋_GB2312" w:hAnsi="宋体" w:eastAsia="仿宋_GB2312" w:cs="宋体"/>
          <w:color w:val="333333"/>
          <w:kern w:val="0"/>
          <w:sz w:val="28"/>
          <w:szCs w:val="28"/>
          <w:lang w:val="en-US" w:eastAsia="zh-CN"/>
        </w:rPr>
        <w:t>（盖章）</w:t>
      </w:r>
      <w:r>
        <w:rPr>
          <w:rFonts w:hint="default" w:ascii="仿宋_GB2312" w:hAnsi="宋体" w:eastAsia="仿宋_GB2312" w:cs="宋体"/>
          <w:color w:val="333333"/>
          <w:kern w:val="0"/>
          <w:sz w:val="28"/>
          <w:szCs w:val="28"/>
          <w:lang w:val="en-US" w:eastAsia="zh-CN"/>
        </w:rPr>
        <w:t>；</w:t>
      </w:r>
    </w:p>
    <w:p>
      <w:pPr>
        <w:widowControl/>
        <w:shd w:val="clear" w:color="auto" w:fill="FFFFFF"/>
        <w:spacing w:line="500" w:lineRule="atLeast"/>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lang w:val="en-US" w:eastAsia="zh-CN"/>
        </w:rPr>
        <w:t>⑥承诺函（盖章）</w:t>
      </w:r>
      <w:r>
        <w:rPr>
          <w:rFonts w:hint="default" w:ascii="仿宋_GB2312" w:hAnsi="宋体" w:eastAsia="仿宋_GB2312" w:cs="宋体"/>
          <w:color w:val="333333"/>
          <w:kern w:val="0"/>
          <w:sz w:val="28"/>
          <w:szCs w:val="28"/>
          <w:lang w:val="en-US" w:eastAsia="zh-CN"/>
        </w:rPr>
        <w:t>；</w:t>
      </w:r>
    </w:p>
    <w:p>
      <w:pPr>
        <w:widowControl/>
        <w:shd w:val="clear" w:color="auto" w:fill="FFFFFF"/>
        <w:spacing w:line="500" w:lineRule="atLeast"/>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lang w:val="en-US" w:eastAsia="zh-CN"/>
        </w:rPr>
        <w:t>⑦报价函</w:t>
      </w:r>
      <w:r>
        <w:rPr>
          <w:rFonts w:hint="default" w:ascii="仿宋_GB2312" w:hAnsi="宋体" w:eastAsia="仿宋_GB2312" w:cs="宋体"/>
          <w:color w:val="333333"/>
          <w:kern w:val="0"/>
          <w:sz w:val="28"/>
          <w:szCs w:val="28"/>
          <w:lang w:val="en-US" w:eastAsia="zh-CN"/>
        </w:rPr>
        <w:t>。</w:t>
      </w:r>
    </w:p>
    <w:p>
      <w:pPr>
        <w:rPr>
          <w:rFonts w:hint="eastAsia"/>
        </w:rPr>
      </w:pPr>
      <w:r>
        <w:rPr>
          <w:rFonts w:hint="eastAsia" w:ascii="仿宋_GB2312" w:hAnsi="宋体" w:eastAsia="仿宋_GB2312" w:cs="宋体"/>
          <w:b/>
          <w:bCs/>
          <w:color w:val="333333"/>
          <w:kern w:val="0"/>
          <w:sz w:val="28"/>
          <w:szCs w:val="28"/>
        </w:rPr>
        <w:br w:type="page"/>
      </w:r>
    </w:p>
    <w:p>
      <w:pPr>
        <w:widowControl/>
        <w:shd w:val="clear" w:color="auto" w:fill="FFFFFF"/>
        <w:spacing w:before="156" w:after="156" w:line="432" w:lineRule="atLeast"/>
        <w:jc w:val="left"/>
        <w:rPr>
          <w:rFonts w:ascii="宋体" w:hAnsi="宋体" w:eastAsia="宋体" w:cs="宋体"/>
          <w:color w:val="333333"/>
          <w:kern w:val="0"/>
          <w:sz w:val="24"/>
        </w:rPr>
      </w:pPr>
      <w:r>
        <w:rPr>
          <w:rFonts w:hint="eastAsia" w:ascii="仿宋_GB2312" w:hAnsi="宋体" w:eastAsia="仿宋_GB2312" w:cs="宋体"/>
          <w:b/>
          <w:bCs/>
          <w:color w:val="333333"/>
          <w:kern w:val="0"/>
          <w:sz w:val="28"/>
          <w:szCs w:val="28"/>
        </w:rPr>
        <w:t>附件</w:t>
      </w:r>
      <w:r>
        <w:rPr>
          <w:rFonts w:hint="eastAsia" w:ascii="仿宋_GB2312" w:hAnsi="宋体" w:eastAsia="仿宋_GB2312" w:cs="宋体"/>
          <w:b/>
          <w:bCs/>
          <w:color w:val="333333"/>
          <w:kern w:val="0"/>
          <w:sz w:val="28"/>
          <w:szCs w:val="28"/>
          <w:lang w:val="en-US" w:eastAsia="zh-CN"/>
        </w:rPr>
        <w:t>1</w:t>
      </w:r>
    </w:p>
    <w:p>
      <w:pPr>
        <w:widowControl/>
        <w:shd w:val="clear" w:color="auto" w:fill="FFFFFF"/>
        <w:spacing w:line="432" w:lineRule="atLeast"/>
        <w:jc w:val="center"/>
        <w:rPr>
          <w:rFonts w:ascii="宋体" w:hAnsi="宋体" w:eastAsia="宋体" w:cs="宋体"/>
          <w:color w:val="333333"/>
          <w:kern w:val="0"/>
          <w:sz w:val="24"/>
        </w:rPr>
      </w:pPr>
      <w:r>
        <w:rPr>
          <w:rFonts w:hint="eastAsia" w:ascii="仿宋_GB2312" w:hAnsi="宋体" w:eastAsia="仿宋_GB2312" w:cs="宋体"/>
          <w:b/>
          <w:bCs/>
          <w:color w:val="000000"/>
          <w:kern w:val="0"/>
          <w:sz w:val="32"/>
          <w:szCs w:val="32"/>
        </w:rPr>
        <w:t>法定代表人授权书</w:t>
      </w:r>
    </w:p>
    <w:p>
      <w:pPr>
        <w:widowControl/>
        <w:shd w:val="clear" w:color="auto" w:fill="FFFFFF"/>
        <w:spacing w:line="432" w:lineRule="atLeast"/>
        <w:jc w:val="center"/>
        <w:rPr>
          <w:rFonts w:ascii="宋体" w:hAnsi="宋体" w:eastAsia="宋体" w:cs="宋体"/>
          <w:color w:val="333333"/>
          <w:kern w:val="0"/>
          <w:sz w:val="24"/>
        </w:rPr>
      </w:pPr>
      <w:r>
        <w:rPr>
          <w:rFonts w:hint="eastAsia" w:ascii="仿宋_GB2312" w:hAnsi="宋体" w:eastAsia="仿宋_GB2312" w:cs="宋体"/>
          <w:b/>
          <w:bCs/>
          <w:color w:val="000000"/>
          <w:kern w:val="0"/>
          <w:sz w:val="32"/>
          <w:szCs w:val="32"/>
        </w:rPr>
        <w:t> </w:t>
      </w:r>
    </w:p>
    <w:p>
      <w:pPr>
        <w:widowControl/>
        <w:shd w:val="clear" w:color="auto" w:fill="FFFFFF"/>
        <w:spacing w:line="500" w:lineRule="atLeast"/>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u w:val="single"/>
        </w:rPr>
        <w:t>（出售单位）：</w:t>
      </w:r>
    </w:p>
    <w:p>
      <w:pPr>
        <w:widowControl/>
        <w:shd w:val="clear" w:color="auto" w:fill="FFFFFF"/>
        <w:spacing w:line="500" w:lineRule="atLeast"/>
        <w:ind w:firstLine="645"/>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u w:val="single"/>
        </w:rPr>
        <w:t>（</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u w:val="single"/>
        </w:rPr>
        <w:t>全称）</w:t>
      </w:r>
      <w:r>
        <w:rPr>
          <w:rFonts w:hint="eastAsia" w:ascii="仿宋_GB2312" w:hAnsi="宋体" w:eastAsia="仿宋_GB2312" w:cs="宋体"/>
          <w:color w:val="333333"/>
          <w:kern w:val="0"/>
          <w:sz w:val="28"/>
          <w:szCs w:val="28"/>
        </w:rPr>
        <w:t>法定代表人</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rPr>
        <w:t> 授权</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u w:val="single"/>
        </w:rPr>
        <w:t>代表姓名）</w:t>
      </w:r>
      <w:r>
        <w:rPr>
          <w:rFonts w:hint="eastAsia" w:ascii="仿宋_GB2312" w:hAnsi="宋体" w:eastAsia="仿宋_GB2312" w:cs="宋体"/>
          <w:color w:val="333333"/>
          <w:kern w:val="0"/>
          <w:sz w:val="28"/>
          <w:szCs w:val="28"/>
        </w:rPr>
        <w:t>为</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rPr>
        <w:t>代表，代表本公司参加贵单位组织的</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szCs w:val="28"/>
        </w:rPr>
        <w:t>项目</w:t>
      </w:r>
      <w:r>
        <w:rPr>
          <w:rFonts w:hint="eastAsia" w:ascii="仿宋_GB2312" w:hAnsi="宋体" w:eastAsia="仿宋_GB2312" w:cs="宋体"/>
          <w:color w:val="333333"/>
          <w:kern w:val="0"/>
          <w:sz w:val="28"/>
          <w:szCs w:val="28"/>
          <w:lang w:val="en-US" w:eastAsia="zh-CN"/>
        </w:rPr>
        <w:t>竞拍</w:t>
      </w:r>
      <w:r>
        <w:rPr>
          <w:rFonts w:hint="eastAsia" w:ascii="仿宋_GB2312" w:hAnsi="宋体" w:eastAsia="仿宋_GB2312" w:cs="宋体"/>
          <w:color w:val="333333"/>
          <w:kern w:val="0"/>
          <w:sz w:val="28"/>
          <w:szCs w:val="28"/>
        </w:rPr>
        <w:t>活动，全权代表本公司处理投标过程的一切事宜，包括但不限于：</w:t>
      </w:r>
      <w:r>
        <w:rPr>
          <w:rFonts w:hint="eastAsia" w:ascii="仿宋_GB2312" w:hAnsi="宋体" w:eastAsia="仿宋_GB2312" w:cs="宋体"/>
          <w:color w:val="333333"/>
          <w:kern w:val="0"/>
          <w:sz w:val="28"/>
          <w:szCs w:val="28"/>
          <w:lang w:val="en-US" w:eastAsia="zh-CN"/>
        </w:rPr>
        <w:t>竞拍</w:t>
      </w:r>
      <w:r>
        <w:rPr>
          <w:rFonts w:hint="eastAsia" w:ascii="仿宋_GB2312" w:hAnsi="宋体" w:eastAsia="仿宋_GB2312" w:cs="宋体"/>
          <w:color w:val="333333"/>
          <w:kern w:val="0"/>
          <w:sz w:val="28"/>
          <w:szCs w:val="28"/>
        </w:rPr>
        <w:t>、参与开标、谈判、签约等。</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rPr>
        <w:t>代表在投标过程中所签署的一切文件和处理与之有关的一切事务，本公司均予以认可并对此承担责任。</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rPr>
        <w:t>代表无转委权。特此授权。</w:t>
      </w:r>
    </w:p>
    <w:p>
      <w:pPr>
        <w:widowControl/>
        <w:shd w:val="clear" w:color="auto" w:fill="FFFFFF"/>
        <w:spacing w:line="500" w:lineRule="atLeast"/>
        <w:ind w:firstLine="645"/>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本授权书自出具之日起生效。</w:t>
      </w:r>
    </w:p>
    <w:p>
      <w:pPr>
        <w:widowControl/>
        <w:shd w:val="clear" w:color="auto" w:fill="FFFFFF"/>
        <w:spacing w:line="500" w:lineRule="atLeast"/>
        <w:ind w:firstLine="645"/>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附：</w:t>
      </w:r>
      <w:r>
        <w:rPr>
          <w:rFonts w:hint="eastAsia" w:ascii="仿宋_GB2312" w:hAnsi="宋体" w:eastAsia="仿宋_GB2312" w:cs="宋体"/>
          <w:color w:val="333333"/>
          <w:kern w:val="0"/>
          <w:sz w:val="28"/>
          <w:szCs w:val="28"/>
          <w:lang w:val="en-US" w:eastAsia="zh-CN"/>
        </w:rPr>
        <w:t>法人身份证及授权人</w:t>
      </w:r>
      <w:r>
        <w:rPr>
          <w:rFonts w:hint="eastAsia" w:ascii="仿宋_GB2312" w:hAnsi="宋体" w:eastAsia="仿宋_GB2312" w:cs="宋体"/>
          <w:color w:val="333333"/>
          <w:kern w:val="0"/>
          <w:sz w:val="28"/>
          <w:szCs w:val="28"/>
        </w:rPr>
        <w:t>身份证复印件  </w:t>
      </w:r>
    </w:p>
    <w:p>
      <w:pPr>
        <w:widowControl/>
        <w:shd w:val="clear" w:color="auto" w:fill="FFFFFF"/>
        <w:spacing w:line="500" w:lineRule="atLeast"/>
        <w:jc w:val="left"/>
        <w:rPr>
          <w:rFonts w:hint="default" w:ascii="宋体" w:hAnsi="宋体" w:eastAsia="仿宋_GB2312" w:cs="宋体"/>
          <w:color w:val="333333"/>
          <w:kern w:val="0"/>
          <w:sz w:val="24"/>
          <w:lang w:val="en-US" w:eastAsia="zh-CN"/>
        </w:rPr>
      </w:pPr>
      <w:r>
        <w:rPr>
          <w:rFonts w:hint="eastAsia" w:ascii="仿宋_GB2312" w:hAnsi="宋体" w:eastAsia="仿宋_GB2312" w:cs="宋体"/>
          <w:color w:val="333333"/>
          <w:kern w:val="0"/>
          <w:sz w:val="28"/>
          <w:szCs w:val="28"/>
        </w:rPr>
        <w:t> </w:t>
      </w:r>
      <w:r>
        <w:rPr>
          <w:rFonts w:hint="eastAsia" w:ascii="仿宋_GB2312" w:hAnsi="宋体" w:eastAsia="仿宋_GB2312" w:cs="宋体"/>
          <w:color w:val="333333"/>
          <w:kern w:val="0"/>
          <w:sz w:val="28"/>
          <w:szCs w:val="28"/>
          <w:lang w:val="en-US" w:eastAsia="zh-CN"/>
        </w:rPr>
        <w:t xml:space="preserve">  </w:t>
      </w:r>
      <w:r>
        <w:rPr>
          <w:rFonts w:hint="eastAsia" w:ascii="仿宋_GB2312" w:hAnsi="宋体" w:eastAsia="仿宋_GB2312" w:cs="宋体"/>
          <w:color w:val="333333"/>
          <w:kern w:val="0"/>
          <w:sz w:val="28"/>
          <w:szCs w:val="28"/>
        </w:rPr>
        <w:t>授权方 （全称并加盖公章）：</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szCs w:val="28"/>
          <w:u w:val="single"/>
          <w:lang w:val="en-US" w:eastAsia="zh-CN"/>
        </w:rPr>
        <w:t xml:space="preserve">                   </w:t>
      </w:r>
    </w:p>
    <w:p>
      <w:pPr>
        <w:widowControl/>
        <w:shd w:val="clear" w:color="auto" w:fill="FFFFFF"/>
        <w:spacing w:line="500" w:lineRule="atLeast"/>
        <w:ind w:firstLine="560" w:firstLineChars="200"/>
        <w:jc w:val="left"/>
        <w:rPr>
          <w:rFonts w:ascii="宋体" w:hAnsi="宋体" w:eastAsia="宋体" w:cs="宋体"/>
          <w:color w:val="333333"/>
          <w:kern w:val="0"/>
          <w:sz w:val="24"/>
          <w:u w:val="single"/>
        </w:rPr>
      </w:pPr>
      <w:r>
        <w:rPr>
          <w:rFonts w:hint="eastAsia" w:ascii="仿宋_GB2312" w:hAnsi="宋体" w:eastAsia="仿宋_GB2312" w:cs="宋体"/>
          <w:color w:val="333333"/>
          <w:kern w:val="0"/>
          <w:sz w:val="28"/>
          <w:szCs w:val="28"/>
        </w:rPr>
        <w:t>法定代表人签字：</w:t>
      </w:r>
      <w:r>
        <w:rPr>
          <w:rFonts w:hint="eastAsia" w:ascii="仿宋_GB2312" w:hAnsi="宋体" w:eastAsia="仿宋_GB2312" w:cs="宋体"/>
          <w:color w:val="333333"/>
          <w:kern w:val="0"/>
          <w:sz w:val="28"/>
          <w:szCs w:val="28"/>
          <w:u w:val="single"/>
          <w:lang w:val="en-US" w:eastAsia="zh-CN"/>
        </w:rPr>
        <w:t xml:space="preserve">                                 </w:t>
      </w:r>
      <w:r>
        <w:rPr>
          <w:rFonts w:hint="eastAsia" w:ascii="仿宋_GB2312" w:hAnsi="宋体" w:eastAsia="仿宋_GB2312" w:cs="宋体"/>
          <w:color w:val="333333"/>
          <w:kern w:val="0"/>
          <w:sz w:val="28"/>
          <w:szCs w:val="28"/>
          <w:u w:val="single"/>
        </w:rPr>
        <w:t> </w:t>
      </w:r>
    </w:p>
    <w:p>
      <w:pPr>
        <w:widowControl/>
        <w:shd w:val="clear" w:color="auto" w:fill="FFFFFF"/>
        <w:spacing w:line="500" w:lineRule="atLeast"/>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 </w:t>
      </w:r>
      <w:r>
        <w:rPr>
          <w:rFonts w:hint="eastAsia" w:ascii="仿宋_GB2312" w:hAnsi="宋体" w:eastAsia="仿宋_GB2312" w:cs="宋体"/>
          <w:color w:val="333333"/>
          <w:kern w:val="0"/>
          <w:sz w:val="28"/>
          <w:szCs w:val="28"/>
          <w:lang w:val="en-US" w:eastAsia="zh-CN"/>
        </w:rPr>
        <w:t xml:space="preserve">  </w:t>
      </w:r>
      <w:r>
        <w:rPr>
          <w:rFonts w:hint="eastAsia" w:ascii="仿宋_GB2312" w:hAnsi="宋体" w:eastAsia="仿宋_GB2312" w:cs="宋体"/>
          <w:color w:val="333333"/>
          <w:kern w:val="0"/>
          <w:sz w:val="28"/>
          <w:szCs w:val="28"/>
        </w:rPr>
        <w:t>日   </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rPr>
        <w:t>期： </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szCs w:val="28"/>
          <w:u w:val="single"/>
          <w:lang w:val="en-US" w:eastAsia="zh-CN"/>
        </w:rPr>
        <w:t xml:space="preserve">                                  </w:t>
      </w:r>
      <w:r>
        <w:rPr>
          <w:rFonts w:hint="eastAsia" w:ascii="仿宋_GB2312" w:hAnsi="宋体" w:eastAsia="仿宋_GB2312" w:cs="宋体"/>
          <w:color w:val="333333"/>
          <w:kern w:val="0"/>
          <w:sz w:val="28"/>
          <w:szCs w:val="28"/>
        </w:rPr>
        <w:t>      </w:t>
      </w: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jc w:val="left"/>
        <w:rPr>
          <w:rFonts w:ascii="仿宋_GB2312" w:hAnsi="宋体" w:eastAsia="仿宋_GB2312" w:cs="宋体"/>
          <w:color w:val="333333"/>
          <w:kern w:val="0"/>
          <w:sz w:val="28"/>
          <w:szCs w:val="28"/>
        </w:rPr>
      </w:pPr>
    </w:p>
    <w:p>
      <w:pPr>
        <w:widowControl/>
        <w:shd w:val="clear" w:color="auto" w:fill="FFFFFF"/>
        <w:spacing w:line="500" w:lineRule="atLeast"/>
        <w:jc w:val="left"/>
        <w:rPr>
          <w:rFonts w:ascii="仿宋_GB2312" w:hAnsi="宋体" w:eastAsia="仿宋_GB2312" w:cs="宋体"/>
          <w:color w:val="333333"/>
          <w:kern w:val="0"/>
          <w:sz w:val="28"/>
          <w:szCs w:val="28"/>
        </w:rPr>
      </w:pPr>
    </w:p>
    <w:p>
      <w:pPr>
        <w:widowControl/>
        <w:shd w:val="clear" w:color="auto" w:fill="FFFFFF"/>
        <w:spacing w:before="156" w:after="156" w:line="432" w:lineRule="atLeast"/>
        <w:jc w:val="left"/>
        <w:rPr>
          <w:rFonts w:ascii="仿宋_GB2312" w:hAnsi="宋体" w:eastAsia="仿宋_GB2312" w:cs="宋体"/>
          <w:color w:val="333333"/>
          <w:kern w:val="0"/>
          <w:sz w:val="28"/>
          <w:szCs w:val="28"/>
        </w:rPr>
      </w:pPr>
      <w:r>
        <w:rPr>
          <w:rFonts w:hint="eastAsia" w:ascii="仿宋_GB2312" w:hAnsi="宋体" w:eastAsia="仿宋_GB2312" w:cs="宋体"/>
          <w:b/>
          <w:bCs/>
          <w:color w:val="333333"/>
          <w:kern w:val="0"/>
          <w:sz w:val="28"/>
          <w:szCs w:val="28"/>
        </w:rPr>
        <w:t>附件</w:t>
      </w:r>
      <w:r>
        <w:rPr>
          <w:rFonts w:hint="eastAsia" w:ascii="仿宋_GB2312" w:hAnsi="宋体" w:eastAsia="仿宋_GB2312" w:cs="宋体"/>
          <w:b/>
          <w:bCs/>
          <w:color w:val="333333"/>
          <w:kern w:val="0"/>
          <w:sz w:val="28"/>
          <w:szCs w:val="28"/>
          <w:lang w:val="en-US" w:eastAsia="zh-CN"/>
        </w:rPr>
        <w:t>2</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center"/>
        <w:rPr>
          <w:rFonts w:hint="eastAsia" w:ascii="仿宋_GB2312" w:hAnsi="宋体" w:eastAsia="仿宋_GB2312" w:cs="宋体"/>
          <w:b/>
          <w:bCs/>
          <w:color w:val="000000"/>
          <w:kern w:val="0"/>
          <w:sz w:val="32"/>
          <w:szCs w:val="32"/>
          <w:lang w:val="en-US" w:eastAsia="zh-CN" w:bidi="ar-SA"/>
        </w:rPr>
      </w:pPr>
      <w:r>
        <w:rPr>
          <w:rFonts w:hint="eastAsia" w:ascii="仿宋_GB2312" w:hAnsi="宋体" w:eastAsia="仿宋_GB2312" w:cs="宋体"/>
          <w:b/>
          <w:bCs/>
          <w:color w:val="000000"/>
          <w:kern w:val="0"/>
          <w:sz w:val="32"/>
          <w:szCs w:val="32"/>
          <w:lang w:val="en-US" w:eastAsia="zh-CN" w:bidi="ar-SA"/>
        </w:rPr>
        <w:t>承 </w:t>
      </w:r>
      <w:r>
        <w:rPr>
          <w:rFonts w:hint="default" w:ascii="仿宋_GB2312" w:hAnsi="宋体" w:eastAsia="仿宋_GB2312" w:cs="宋体"/>
          <w:b/>
          <w:bCs/>
          <w:color w:val="000000"/>
          <w:kern w:val="0"/>
          <w:sz w:val="32"/>
          <w:szCs w:val="32"/>
          <w:lang w:val="en-US" w:eastAsia="zh-CN" w:bidi="ar-SA"/>
        </w:rPr>
        <w:t>诺</w:t>
      </w:r>
      <w:r>
        <w:rPr>
          <w:rFonts w:hint="eastAsia" w:ascii="仿宋_GB2312" w:hAnsi="宋体" w:eastAsia="仿宋_GB2312" w:cs="宋体"/>
          <w:b/>
          <w:bCs/>
          <w:color w:val="000000"/>
          <w:kern w:val="0"/>
          <w:sz w:val="32"/>
          <w:szCs w:val="32"/>
          <w:lang w:val="en-US" w:eastAsia="zh-CN" w:bidi="ar-SA"/>
        </w:rPr>
        <w:t> </w:t>
      </w:r>
      <w:r>
        <w:rPr>
          <w:rFonts w:hint="default" w:ascii="仿宋_GB2312" w:hAnsi="宋体" w:eastAsia="仿宋_GB2312" w:cs="宋体"/>
          <w:b/>
          <w:bCs/>
          <w:color w:val="000000"/>
          <w:kern w:val="0"/>
          <w:sz w:val="32"/>
          <w:szCs w:val="32"/>
          <w:lang w:val="en-US" w:eastAsia="zh-CN" w:bidi="ar-SA"/>
        </w:rPr>
        <w:t>函</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致：</w:t>
      </w:r>
      <w:r>
        <w:rPr>
          <w:rFonts w:hint="eastAsia" w:ascii="仿宋_GB2312" w:hAnsi="仿宋" w:eastAsia="仿宋_GB2312" w:cs="仿宋_GB2312"/>
          <w:i w:val="0"/>
          <w:iCs w:val="0"/>
          <w:caps w:val="0"/>
          <w:color w:val="000000"/>
          <w:spacing w:val="0"/>
          <w:sz w:val="28"/>
          <w:szCs w:val="28"/>
          <w:u w:val="single"/>
          <w:shd w:val="clear" w:fill="FFFFFF"/>
          <w:lang w:val="en-US" w:eastAsia="zh-CN"/>
        </w:rPr>
        <w:t>全椒县人民医院</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我方为对</w:t>
      </w:r>
      <w:r>
        <w:rPr>
          <w:rFonts w:hint="eastAsia" w:ascii="仿宋" w:hAnsi="仿宋" w:eastAsia="仿宋" w:cs="仿宋"/>
          <w:i w:val="0"/>
          <w:iCs w:val="0"/>
          <w:caps w:val="0"/>
          <w:color w:val="000000"/>
          <w:spacing w:val="0"/>
          <w:sz w:val="28"/>
          <w:szCs w:val="28"/>
          <w:shd w:val="clear" w:fill="FFFFFF"/>
          <w:lang w:val="en-US" w:eastAsia="zh-CN"/>
        </w:rPr>
        <w:t>交易</w:t>
      </w:r>
      <w:r>
        <w:rPr>
          <w:rFonts w:hint="eastAsia" w:ascii="仿宋_GB2312" w:hAnsi="仿宋" w:eastAsia="仿宋_GB2312" w:cs="仿宋_GB2312"/>
          <w:i w:val="0"/>
          <w:iCs w:val="0"/>
          <w:caps w:val="0"/>
          <w:color w:val="000000"/>
          <w:spacing w:val="0"/>
          <w:sz w:val="28"/>
          <w:szCs w:val="28"/>
          <w:shd w:val="clear" w:fill="FFFFFF"/>
          <w:lang w:val="en-US" w:eastAsia="zh-CN"/>
        </w:rPr>
        <w:t>文件</w:t>
      </w:r>
      <w:r>
        <w:rPr>
          <w:rFonts w:hint="default" w:ascii="仿宋_GB2312" w:hAnsi="仿宋" w:eastAsia="仿宋_GB2312" w:cs="仿宋_GB2312"/>
          <w:i w:val="0"/>
          <w:iCs w:val="0"/>
          <w:caps w:val="0"/>
          <w:color w:val="000000"/>
          <w:spacing w:val="0"/>
          <w:sz w:val="28"/>
          <w:szCs w:val="28"/>
          <w:shd w:val="clear" w:fill="FFFFFF"/>
        </w:rPr>
        <w:t>表示完全响应，遵照</w:t>
      </w:r>
      <w:r>
        <w:rPr>
          <w:rFonts w:hint="eastAsia" w:ascii="仿宋" w:hAnsi="仿宋" w:eastAsia="仿宋" w:cs="仿宋"/>
          <w:i w:val="0"/>
          <w:iCs w:val="0"/>
          <w:caps w:val="0"/>
          <w:color w:val="000000"/>
          <w:spacing w:val="0"/>
          <w:sz w:val="28"/>
          <w:szCs w:val="28"/>
          <w:shd w:val="clear" w:fill="FFFFFF"/>
          <w:lang w:val="en-US" w:eastAsia="zh-CN"/>
        </w:rPr>
        <w:t>交易</w:t>
      </w:r>
      <w:r>
        <w:rPr>
          <w:rFonts w:hint="eastAsia" w:ascii="仿宋_GB2312" w:hAnsi="仿宋" w:eastAsia="仿宋_GB2312" w:cs="仿宋_GB2312"/>
          <w:i w:val="0"/>
          <w:iCs w:val="0"/>
          <w:caps w:val="0"/>
          <w:color w:val="000000"/>
          <w:spacing w:val="0"/>
          <w:sz w:val="28"/>
          <w:szCs w:val="28"/>
          <w:shd w:val="clear" w:fill="FFFFFF"/>
          <w:lang w:val="en-US" w:eastAsia="zh-CN"/>
        </w:rPr>
        <w:t>文件</w:t>
      </w:r>
      <w:r>
        <w:rPr>
          <w:rFonts w:hint="default" w:ascii="仿宋_GB2312" w:hAnsi="仿宋" w:eastAsia="仿宋_GB2312" w:cs="仿宋_GB2312"/>
          <w:i w:val="0"/>
          <w:iCs w:val="0"/>
          <w:caps w:val="0"/>
          <w:color w:val="000000"/>
          <w:spacing w:val="0"/>
          <w:sz w:val="28"/>
          <w:szCs w:val="28"/>
          <w:shd w:val="clear" w:fill="FFFFFF"/>
        </w:rPr>
        <w:t>的要求，特此确认并承诺：</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eastAsia" w:ascii="仿宋" w:hAnsi="仿宋" w:eastAsia="仿宋" w:cs="仿宋"/>
          <w:i w:val="0"/>
          <w:iCs w:val="0"/>
          <w:caps w:val="0"/>
          <w:color w:val="000000"/>
          <w:spacing w:val="0"/>
          <w:sz w:val="28"/>
          <w:szCs w:val="28"/>
          <w:shd w:val="clear" w:fill="FFFFFF"/>
        </w:rPr>
        <w:t>1、我方确认，我方已仔细阅读并研究了贵方的“</w:t>
      </w:r>
      <w:r>
        <w:rPr>
          <w:rFonts w:hint="eastAsia" w:ascii="仿宋_GB2312" w:hAnsi="仿宋" w:eastAsia="仿宋_GB2312" w:cs="仿宋_GB2312"/>
          <w:i w:val="0"/>
          <w:iCs w:val="0"/>
          <w:caps w:val="0"/>
          <w:color w:val="000000"/>
          <w:spacing w:val="0"/>
          <w:sz w:val="28"/>
          <w:szCs w:val="28"/>
          <w:u w:val="single"/>
          <w:shd w:val="clear" w:fill="FFFFFF"/>
          <w:lang w:eastAsia="zh-CN"/>
        </w:rPr>
        <w:t>全椒县人民医院UPS废旧电池回收处置项目</w:t>
      </w:r>
      <w:r>
        <w:rPr>
          <w:rFonts w:hint="eastAsia" w:ascii="仿宋" w:hAnsi="仿宋" w:eastAsia="仿宋" w:cs="仿宋"/>
          <w:i w:val="0"/>
          <w:iCs w:val="0"/>
          <w:caps w:val="0"/>
          <w:color w:val="000000"/>
          <w:spacing w:val="0"/>
          <w:sz w:val="28"/>
          <w:szCs w:val="28"/>
          <w:shd w:val="clear" w:fill="FFFFFF"/>
        </w:rPr>
        <w:t>”</w:t>
      </w:r>
      <w:r>
        <w:rPr>
          <w:rFonts w:hint="eastAsia" w:ascii="仿宋" w:hAnsi="仿宋" w:eastAsia="仿宋" w:cs="仿宋"/>
          <w:i w:val="0"/>
          <w:iCs w:val="0"/>
          <w:caps w:val="0"/>
          <w:color w:val="000000"/>
          <w:spacing w:val="0"/>
          <w:sz w:val="28"/>
          <w:szCs w:val="28"/>
          <w:shd w:val="clear" w:fill="FFFFFF"/>
          <w:lang w:val="en-US" w:eastAsia="zh-CN"/>
        </w:rPr>
        <w:t>项目的交易文件及合同</w:t>
      </w:r>
      <w:r>
        <w:rPr>
          <w:rFonts w:hint="default" w:ascii="仿宋_GB2312" w:hAnsi="仿宋" w:eastAsia="仿宋_GB2312" w:cs="仿宋_GB2312"/>
          <w:i w:val="0"/>
          <w:iCs w:val="0"/>
          <w:caps w:val="0"/>
          <w:color w:val="000000"/>
          <w:spacing w:val="0"/>
          <w:sz w:val="28"/>
          <w:szCs w:val="28"/>
          <w:shd w:val="clear" w:fill="FFFFFF"/>
        </w:rPr>
        <w:t>，我方完全熟悉并遵循其中的要求、条款和条件，充分了解标的情况。</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eastAsia" w:ascii="仿宋" w:hAnsi="仿宋" w:eastAsia="仿宋" w:cs="仿宋"/>
          <w:i w:val="0"/>
          <w:iCs w:val="0"/>
          <w:caps w:val="0"/>
          <w:color w:val="000000"/>
          <w:spacing w:val="0"/>
          <w:sz w:val="28"/>
          <w:szCs w:val="28"/>
          <w:shd w:val="clear" w:fill="FFFFFF"/>
        </w:rPr>
        <w:t>2、我方确认，我方完全同意</w:t>
      </w:r>
      <w:r>
        <w:rPr>
          <w:rFonts w:hint="eastAsia" w:ascii="仿宋" w:hAnsi="仿宋" w:eastAsia="仿宋" w:cs="仿宋"/>
          <w:i w:val="0"/>
          <w:iCs w:val="0"/>
          <w:caps w:val="0"/>
          <w:color w:val="000000"/>
          <w:spacing w:val="0"/>
          <w:sz w:val="28"/>
          <w:szCs w:val="28"/>
          <w:shd w:val="clear" w:fill="FFFFFF"/>
          <w:lang w:val="en-US" w:eastAsia="zh-CN"/>
        </w:rPr>
        <w:t>竞交易件</w:t>
      </w:r>
      <w:r>
        <w:rPr>
          <w:rFonts w:hint="eastAsia" w:ascii="仿宋" w:hAnsi="仿宋" w:eastAsia="仿宋" w:cs="仿宋"/>
          <w:i w:val="0"/>
          <w:iCs w:val="0"/>
          <w:caps w:val="0"/>
          <w:color w:val="000000"/>
          <w:spacing w:val="0"/>
          <w:sz w:val="28"/>
          <w:szCs w:val="28"/>
          <w:shd w:val="clear" w:fill="FFFFFF"/>
        </w:rPr>
        <w:t>制定的交易规则。</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eastAsia" w:ascii="仿宋" w:hAnsi="仿宋" w:eastAsia="仿宋" w:cs="仿宋"/>
          <w:i w:val="0"/>
          <w:iCs w:val="0"/>
          <w:caps w:val="0"/>
          <w:color w:val="000000"/>
          <w:spacing w:val="0"/>
          <w:sz w:val="28"/>
          <w:szCs w:val="28"/>
          <w:shd w:val="clear" w:fill="FFFFFF"/>
        </w:rPr>
        <w:t>3、我方保证：我方为参与本项目所提供的材料均为真实、合法、完整，否则承担由此引起的一切经济责任和法律责任。</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eastAsia" w:ascii="仿宋" w:hAnsi="仿宋" w:eastAsia="仿宋" w:cs="仿宋"/>
          <w:i w:val="0"/>
          <w:iCs w:val="0"/>
          <w:caps w:val="0"/>
          <w:color w:val="000000"/>
          <w:spacing w:val="0"/>
          <w:sz w:val="28"/>
          <w:szCs w:val="28"/>
          <w:shd w:val="clear" w:fill="FFFFFF"/>
        </w:rPr>
        <w:t>4、我方承诺，完全知晓并接受</w:t>
      </w:r>
      <w:r>
        <w:rPr>
          <w:rFonts w:hint="eastAsia" w:ascii="仿宋" w:hAnsi="仿宋" w:eastAsia="仿宋" w:cs="仿宋"/>
          <w:i w:val="0"/>
          <w:iCs w:val="0"/>
          <w:caps w:val="0"/>
          <w:color w:val="000000"/>
          <w:spacing w:val="0"/>
          <w:sz w:val="28"/>
          <w:szCs w:val="28"/>
          <w:shd w:val="clear" w:fill="FFFFFF"/>
          <w:lang w:val="en-US" w:eastAsia="zh-CN"/>
        </w:rPr>
        <w:t>交易文件</w:t>
      </w:r>
      <w:r>
        <w:rPr>
          <w:rFonts w:hint="eastAsia" w:ascii="仿宋" w:hAnsi="仿宋" w:eastAsia="仿宋" w:cs="仿宋"/>
          <w:i w:val="0"/>
          <w:iCs w:val="0"/>
          <w:caps w:val="0"/>
          <w:color w:val="000000"/>
          <w:spacing w:val="0"/>
          <w:sz w:val="28"/>
          <w:szCs w:val="28"/>
          <w:shd w:val="clear" w:fill="FFFFFF"/>
        </w:rPr>
        <w:t>及所附</w:t>
      </w:r>
      <w:r>
        <w:rPr>
          <w:rFonts w:hint="eastAsia" w:ascii="仿宋" w:hAnsi="仿宋" w:eastAsia="仿宋" w:cs="仿宋"/>
          <w:i w:val="0"/>
          <w:iCs w:val="0"/>
          <w:caps w:val="0"/>
          <w:color w:val="000000"/>
          <w:spacing w:val="0"/>
          <w:sz w:val="28"/>
          <w:szCs w:val="28"/>
          <w:shd w:val="clear" w:fill="FFFFFF"/>
          <w:lang w:val="en-US" w:eastAsia="zh-CN"/>
        </w:rPr>
        <w:t>交易</w:t>
      </w:r>
      <w:r>
        <w:rPr>
          <w:rFonts w:hint="eastAsia" w:ascii="仿宋" w:hAnsi="仿宋" w:eastAsia="仿宋" w:cs="仿宋"/>
          <w:i w:val="0"/>
          <w:iCs w:val="0"/>
          <w:caps w:val="0"/>
          <w:color w:val="000000"/>
          <w:spacing w:val="0"/>
          <w:sz w:val="28"/>
          <w:szCs w:val="28"/>
          <w:shd w:val="clear" w:fill="FFFFFF"/>
        </w:rPr>
        <w:t>合同条款的全部内容，当我方被确认为意向受让方，自该项目《成交确认书》出具之日起</w:t>
      </w:r>
      <w:r>
        <w:rPr>
          <w:rFonts w:hint="eastAsia" w:ascii="仿宋" w:hAnsi="仿宋" w:eastAsia="仿宋" w:cs="仿宋"/>
          <w:i w:val="0"/>
          <w:iCs w:val="0"/>
          <w:caps w:val="0"/>
          <w:color w:val="000000"/>
          <w:spacing w:val="0"/>
          <w:sz w:val="28"/>
          <w:szCs w:val="28"/>
          <w:shd w:val="clear" w:fill="FFFFFF"/>
          <w:lang w:val="en-US" w:eastAsia="zh-CN"/>
        </w:rPr>
        <w:t>3</w:t>
      </w:r>
      <w:r>
        <w:rPr>
          <w:rFonts w:hint="eastAsia" w:ascii="仿宋" w:hAnsi="仿宋" w:eastAsia="仿宋" w:cs="仿宋"/>
          <w:i w:val="0"/>
          <w:iCs w:val="0"/>
          <w:caps w:val="0"/>
          <w:color w:val="000000"/>
          <w:spacing w:val="0"/>
          <w:sz w:val="28"/>
          <w:szCs w:val="28"/>
          <w:shd w:val="clear" w:fill="FFFFFF"/>
        </w:rPr>
        <w:t>个工作日内与委托人签订合同。如因我方原因导致合同未在规定期限内签订，</w:t>
      </w:r>
      <w:r>
        <w:rPr>
          <w:rFonts w:hint="eastAsia" w:ascii="仿宋" w:hAnsi="仿宋" w:eastAsia="仿宋" w:cs="仿宋"/>
          <w:i w:val="0"/>
          <w:iCs w:val="0"/>
          <w:caps w:val="0"/>
          <w:color w:val="000000"/>
          <w:spacing w:val="0"/>
          <w:sz w:val="28"/>
          <w:szCs w:val="28"/>
          <w:shd w:val="clear" w:fill="FFFFFF"/>
          <w:lang w:val="en-US" w:eastAsia="zh-CN"/>
        </w:rPr>
        <w:t>自愿接受贵方对我方的处罚</w:t>
      </w:r>
      <w:r>
        <w:rPr>
          <w:rFonts w:hint="eastAsia" w:ascii="仿宋" w:hAnsi="仿宋" w:eastAsia="仿宋" w:cs="仿宋"/>
          <w:i w:val="0"/>
          <w:iCs w:val="0"/>
          <w:caps w:val="0"/>
          <w:color w:val="000000"/>
          <w:spacing w:val="0"/>
          <w:sz w:val="28"/>
          <w:szCs w:val="28"/>
          <w:shd w:val="clear" w:fill="FFFFFF"/>
        </w:rPr>
        <w:t>。</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特此承诺。</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法定代表人或委托代理人（签字）：</w:t>
      </w:r>
      <w:r>
        <w:rPr>
          <w:rFonts w:hint="eastAsia" w:ascii="宋体" w:hAnsi="宋体" w:eastAsia="宋体" w:cs="宋体"/>
          <w:i w:val="0"/>
          <w:iCs w:val="0"/>
          <w:caps w:val="0"/>
          <w:color w:val="000000"/>
          <w:spacing w:val="0"/>
          <w:sz w:val="28"/>
          <w:szCs w:val="28"/>
          <w:u w:val="single"/>
          <w:shd w:val="clear" w:fill="FFFFFF"/>
        </w:rPr>
        <w:t> </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地</w:t>
      </w:r>
      <w:r>
        <w:rPr>
          <w:rFonts w:hint="eastAsia" w:ascii="宋体" w:hAnsi="宋体" w:eastAsia="宋体" w:cs="宋体"/>
          <w:i w:val="0"/>
          <w:iCs w:val="0"/>
          <w:caps w:val="0"/>
          <w:color w:val="000000"/>
          <w:spacing w:val="0"/>
          <w:sz w:val="28"/>
          <w:szCs w:val="28"/>
          <w:shd w:val="clear" w:fill="FFFFFF"/>
        </w:rPr>
        <w:t> </w:t>
      </w:r>
      <w:r>
        <w:rPr>
          <w:rFonts w:hint="default" w:ascii="仿宋_GB2312" w:hAnsi="仿宋" w:eastAsia="仿宋_GB2312" w:cs="仿宋_GB2312"/>
          <w:i w:val="0"/>
          <w:iCs w:val="0"/>
          <w:caps w:val="0"/>
          <w:color w:val="000000"/>
          <w:spacing w:val="0"/>
          <w:sz w:val="28"/>
          <w:szCs w:val="28"/>
          <w:shd w:val="clear" w:fill="FFFFFF"/>
        </w:rPr>
        <w:t>址：</w:t>
      </w:r>
      <w:r>
        <w:rPr>
          <w:rFonts w:hint="eastAsia" w:ascii="宋体" w:hAnsi="宋体" w:eastAsia="宋体" w:cs="宋体"/>
          <w:i w:val="0"/>
          <w:iCs w:val="0"/>
          <w:caps w:val="0"/>
          <w:color w:val="000000"/>
          <w:spacing w:val="0"/>
          <w:sz w:val="28"/>
          <w:szCs w:val="28"/>
          <w:u w:val="single"/>
          <w:shd w:val="clear" w:fill="FFFFFF"/>
        </w:rPr>
        <w:t> </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联系人：</w:t>
      </w:r>
      <w:r>
        <w:rPr>
          <w:rFonts w:hint="eastAsia" w:ascii="宋体" w:hAnsi="宋体" w:eastAsia="宋体" w:cs="宋体"/>
          <w:i w:val="0"/>
          <w:iCs w:val="0"/>
          <w:caps w:val="0"/>
          <w:color w:val="000000"/>
          <w:spacing w:val="0"/>
          <w:sz w:val="28"/>
          <w:szCs w:val="28"/>
          <w:u w:val="single"/>
          <w:shd w:val="clear" w:fill="FFFFFF"/>
        </w:rPr>
        <w:t> </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电</w:t>
      </w:r>
      <w:r>
        <w:rPr>
          <w:rFonts w:hint="eastAsia" w:ascii="宋体" w:hAnsi="宋体" w:eastAsia="宋体" w:cs="宋体"/>
          <w:i w:val="0"/>
          <w:iCs w:val="0"/>
          <w:caps w:val="0"/>
          <w:color w:val="000000"/>
          <w:spacing w:val="0"/>
          <w:sz w:val="28"/>
          <w:szCs w:val="28"/>
          <w:shd w:val="clear" w:fill="FFFFFF"/>
        </w:rPr>
        <w:t> </w:t>
      </w:r>
      <w:r>
        <w:rPr>
          <w:rFonts w:hint="default" w:ascii="仿宋_GB2312" w:hAnsi="仿宋" w:eastAsia="仿宋_GB2312" w:cs="仿宋_GB2312"/>
          <w:i w:val="0"/>
          <w:iCs w:val="0"/>
          <w:caps w:val="0"/>
          <w:color w:val="000000"/>
          <w:spacing w:val="0"/>
          <w:sz w:val="28"/>
          <w:szCs w:val="28"/>
          <w:shd w:val="clear" w:fill="FFFFFF"/>
        </w:rPr>
        <w:t>话：</w:t>
      </w:r>
      <w:r>
        <w:rPr>
          <w:rFonts w:hint="eastAsia" w:ascii="宋体" w:hAnsi="宋体" w:eastAsia="宋体" w:cs="宋体"/>
          <w:i w:val="0"/>
          <w:iCs w:val="0"/>
          <w:caps w:val="0"/>
          <w:color w:val="000000"/>
          <w:spacing w:val="0"/>
          <w:sz w:val="28"/>
          <w:szCs w:val="28"/>
          <w:u w:val="single"/>
          <w:shd w:val="clear" w:fill="FFFFFF"/>
        </w:rPr>
        <w:t> </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right"/>
        <w:rPr>
          <w:rFonts w:hint="default" w:ascii="Calibri" w:hAnsi="Calibri" w:cs="Calibri"/>
          <w:sz w:val="24"/>
          <w:szCs w:val="24"/>
        </w:rPr>
      </w:pPr>
      <w:r>
        <w:rPr>
          <w:rFonts w:ascii="微软雅黑" w:hAnsi="微软雅黑" w:eastAsia="微软雅黑" w:cs="微软雅黑"/>
          <w:i w:val="0"/>
          <w:iCs w:val="0"/>
          <w:caps w:val="0"/>
          <w:color w:val="333333"/>
          <w:spacing w:val="0"/>
          <w:sz w:val="24"/>
          <w:szCs w:val="24"/>
          <w:shd w:val="clear" w:fill="FFFFFF"/>
        </w:rPr>
        <w:t> </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6720" w:firstLineChars="2400"/>
        <w:jc w:val="both"/>
        <w:rPr>
          <w:rFonts w:hint="eastAsia" w:ascii="仿宋_GB2312" w:hAnsi="宋体" w:eastAsia="仿宋_GB2312" w:cs="宋体"/>
          <w:b/>
          <w:bCs/>
          <w:color w:val="333333"/>
          <w:kern w:val="0"/>
          <w:sz w:val="28"/>
          <w:szCs w:val="28"/>
        </w:rPr>
      </w:pPr>
      <w:r>
        <w:rPr>
          <w:rFonts w:hint="default" w:ascii="仿宋_GB2312" w:hAnsi="仿宋" w:eastAsia="仿宋_GB2312" w:cs="仿宋_GB2312"/>
          <w:i w:val="0"/>
          <w:iCs w:val="0"/>
          <w:caps w:val="0"/>
          <w:color w:val="000000"/>
          <w:spacing w:val="0"/>
          <w:sz w:val="28"/>
          <w:szCs w:val="28"/>
          <w:shd w:val="clear" w:fill="FFFFFF"/>
        </w:rPr>
        <w:t>年</w:t>
      </w:r>
      <w:r>
        <w:rPr>
          <w:rFonts w:hint="eastAsia" w:ascii="宋体" w:hAnsi="宋体" w:eastAsia="宋体" w:cs="宋体"/>
          <w:i w:val="0"/>
          <w:iCs w:val="0"/>
          <w:caps w:val="0"/>
          <w:color w:val="000000"/>
          <w:spacing w:val="0"/>
          <w:sz w:val="28"/>
          <w:szCs w:val="28"/>
          <w:shd w:val="clear" w:fill="FFFFFF"/>
        </w:rPr>
        <w:t> </w:t>
      </w:r>
      <w:r>
        <w:rPr>
          <w:rFonts w:hint="default" w:ascii="仿宋_GB2312" w:hAnsi="仿宋" w:eastAsia="仿宋_GB2312" w:cs="仿宋_GB2312"/>
          <w:i w:val="0"/>
          <w:iCs w:val="0"/>
          <w:caps w:val="0"/>
          <w:color w:val="000000"/>
          <w:spacing w:val="0"/>
          <w:sz w:val="28"/>
          <w:szCs w:val="28"/>
          <w:shd w:val="clear" w:fill="FFFFFF"/>
        </w:rPr>
        <w:t>月</w:t>
      </w:r>
      <w:r>
        <w:rPr>
          <w:rFonts w:hint="eastAsia" w:ascii="仿宋_GB2312" w:hAnsi="仿宋" w:eastAsia="仿宋_GB2312" w:cs="仿宋_GB2312"/>
          <w:i w:val="0"/>
          <w:iCs w:val="0"/>
          <w:caps w:val="0"/>
          <w:color w:val="000000"/>
          <w:spacing w:val="0"/>
          <w:sz w:val="28"/>
          <w:szCs w:val="28"/>
          <w:shd w:val="clear" w:fill="FFFFFF"/>
          <w:lang w:val="en-US" w:eastAsia="zh-CN"/>
        </w:rPr>
        <w:t xml:space="preserve">  日</w:t>
      </w:r>
      <w:r>
        <w:rPr>
          <w:rFonts w:hint="eastAsia" w:ascii="宋体" w:hAnsi="宋体" w:eastAsia="宋体" w:cs="宋体"/>
          <w:i w:val="0"/>
          <w:iCs w:val="0"/>
          <w:caps w:val="0"/>
          <w:color w:val="000000"/>
          <w:spacing w:val="0"/>
          <w:sz w:val="28"/>
          <w:szCs w:val="28"/>
          <w:shd w:val="clear" w:fill="FFFFFF"/>
        </w:rPr>
        <w:t> </w:t>
      </w:r>
    </w:p>
    <w:p>
      <w:pPr>
        <w:widowControl/>
        <w:shd w:val="clear" w:color="auto" w:fill="FFFFFF"/>
        <w:spacing w:before="156" w:after="156" w:line="432" w:lineRule="atLeast"/>
        <w:jc w:val="left"/>
        <w:rPr>
          <w:rFonts w:hint="eastAsia" w:ascii="仿宋_GB2312" w:hAnsi="宋体" w:eastAsia="仿宋_GB2312" w:cs="宋体"/>
          <w:b/>
          <w:bCs/>
          <w:color w:val="333333"/>
          <w:kern w:val="0"/>
          <w:sz w:val="28"/>
          <w:szCs w:val="28"/>
        </w:rPr>
      </w:pPr>
    </w:p>
    <w:p>
      <w:pPr>
        <w:widowControl/>
        <w:shd w:val="clear" w:color="auto" w:fill="FFFFFF"/>
        <w:spacing w:before="156" w:after="156" w:line="432" w:lineRule="atLeast"/>
        <w:jc w:val="left"/>
        <w:rPr>
          <w:rFonts w:ascii="宋体" w:hAnsi="宋体" w:eastAsia="宋体" w:cs="宋体"/>
          <w:color w:val="333333"/>
          <w:kern w:val="0"/>
          <w:sz w:val="24"/>
        </w:rPr>
      </w:pPr>
      <w:r>
        <w:rPr>
          <w:rFonts w:hint="eastAsia" w:ascii="仿宋_GB2312" w:hAnsi="宋体" w:eastAsia="仿宋_GB2312" w:cs="宋体"/>
          <w:b/>
          <w:bCs/>
          <w:color w:val="333333"/>
          <w:kern w:val="0"/>
          <w:sz w:val="28"/>
          <w:szCs w:val="28"/>
        </w:rPr>
        <w:t>附件</w:t>
      </w:r>
      <w:r>
        <w:rPr>
          <w:rFonts w:hint="eastAsia" w:ascii="仿宋_GB2312" w:hAnsi="宋体" w:eastAsia="仿宋_GB2312" w:cs="宋体"/>
          <w:b/>
          <w:bCs/>
          <w:color w:val="333333"/>
          <w:kern w:val="0"/>
          <w:sz w:val="28"/>
          <w:szCs w:val="28"/>
          <w:lang w:val="en-US" w:eastAsia="zh-CN"/>
        </w:rPr>
        <w:t>3</w:t>
      </w:r>
    </w:p>
    <w:p>
      <w:pPr>
        <w:widowControl/>
        <w:shd w:val="clear" w:color="auto" w:fill="FFFFFF"/>
        <w:snapToGrid w:val="0"/>
        <w:spacing w:line="240" w:lineRule="atLeast"/>
        <w:ind w:firstLine="643"/>
        <w:jc w:val="center"/>
        <w:rPr>
          <w:rFonts w:ascii="仿宋_GB2312" w:hAnsi="宋体" w:eastAsia="仿宋_GB2312" w:cs="宋体"/>
          <w:b/>
          <w:bCs/>
          <w:color w:val="333333"/>
          <w:kern w:val="0"/>
          <w:sz w:val="32"/>
          <w:szCs w:val="32"/>
        </w:rPr>
      </w:pPr>
      <w:r>
        <w:rPr>
          <w:rFonts w:hint="eastAsia" w:ascii="仿宋_GB2312" w:hAnsi="宋体" w:eastAsia="仿宋_GB2312" w:cs="宋体"/>
          <w:b/>
          <w:bCs/>
          <w:color w:val="333333"/>
          <w:kern w:val="0"/>
          <w:sz w:val="32"/>
          <w:szCs w:val="32"/>
        </w:rPr>
        <w:t>报价书</w:t>
      </w:r>
    </w:p>
    <w:p>
      <w:pPr>
        <w:widowControl/>
        <w:shd w:val="clear" w:color="auto" w:fill="FFFFFF"/>
        <w:snapToGrid w:val="0"/>
        <w:spacing w:line="240" w:lineRule="atLeast"/>
        <w:ind w:firstLine="643"/>
        <w:jc w:val="center"/>
        <w:rPr>
          <w:rFonts w:ascii="宋体" w:hAnsi="宋体" w:eastAsia="宋体" w:cs="宋体"/>
          <w:color w:val="333333"/>
          <w:kern w:val="0"/>
          <w:sz w:val="24"/>
        </w:rPr>
      </w:pPr>
    </w:p>
    <w:p>
      <w:pPr>
        <w:widowControl/>
        <w:shd w:val="clear" w:color="auto" w:fill="FFFFFF"/>
        <w:snapToGrid w:val="0"/>
        <w:spacing w:line="360" w:lineRule="auto"/>
        <w:jc w:val="both"/>
        <w:rPr>
          <w:rFonts w:hint="default" w:ascii="仿宋_GB2312" w:hAnsi="宋体" w:eastAsia="仿宋_GB2312" w:cs="宋体"/>
          <w:color w:val="333333"/>
          <w:kern w:val="0"/>
          <w:sz w:val="28"/>
          <w:szCs w:val="28"/>
          <w:u w:val="single"/>
          <w:lang w:val="en-US" w:eastAsia="zh-CN"/>
        </w:rPr>
      </w:pPr>
      <w:r>
        <w:rPr>
          <w:rFonts w:hint="eastAsia" w:ascii="仿宋_GB2312" w:hAnsi="宋体" w:eastAsia="仿宋_GB2312" w:cs="宋体"/>
          <w:color w:val="333333"/>
          <w:kern w:val="0"/>
          <w:sz w:val="28"/>
          <w:szCs w:val="28"/>
        </w:rPr>
        <w:t>致:</w:t>
      </w:r>
      <w:r>
        <w:rPr>
          <w:rFonts w:hint="eastAsia" w:ascii="仿宋_GB2312" w:hAnsi="宋体" w:eastAsia="仿宋_GB2312" w:cs="宋体"/>
          <w:color w:val="333333"/>
          <w:kern w:val="0"/>
          <w:sz w:val="28"/>
          <w:szCs w:val="28"/>
          <w:u w:val="single"/>
          <w:lang w:val="en-US" w:eastAsia="zh-CN"/>
        </w:rPr>
        <w:t>全椒县人民医院：</w:t>
      </w:r>
    </w:p>
    <w:p>
      <w:pPr>
        <w:widowControl/>
        <w:shd w:val="clear" w:color="auto" w:fill="FFFFFF"/>
        <w:snapToGrid w:val="0"/>
        <w:spacing w:line="360" w:lineRule="auto"/>
        <w:ind w:firstLine="840" w:firstLineChars="300"/>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我（单位）</w:t>
      </w:r>
      <w:r>
        <w:rPr>
          <w:rFonts w:hint="eastAsia" w:ascii="仿宋_GB2312" w:hAnsi="宋体" w:eastAsia="仿宋_GB2312" w:cs="宋体"/>
          <w:color w:val="333333"/>
          <w:kern w:val="0"/>
          <w:sz w:val="28"/>
          <w:szCs w:val="28"/>
          <w:u w:val="single"/>
          <w:lang w:val="en-US" w:eastAsia="zh-CN"/>
        </w:rPr>
        <w:t xml:space="preserve">           </w:t>
      </w:r>
      <w:r>
        <w:rPr>
          <w:rFonts w:hint="eastAsia" w:ascii="仿宋_GB2312" w:hAnsi="宋体" w:eastAsia="仿宋_GB2312" w:cs="宋体"/>
          <w:color w:val="333333"/>
          <w:kern w:val="0"/>
          <w:sz w:val="28"/>
          <w:szCs w:val="28"/>
          <w:lang w:val="en-US" w:eastAsia="zh-CN"/>
        </w:rPr>
        <w:t xml:space="preserve"> </w:t>
      </w:r>
      <w:r>
        <w:rPr>
          <w:rFonts w:hint="eastAsia" w:ascii="仿宋_GB2312" w:hAnsi="宋体" w:eastAsia="仿宋_GB2312" w:cs="宋体"/>
          <w:color w:val="333333"/>
          <w:kern w:val="0"/>
          <w:sz w:val="28"/>
          <w:szCs w:val="28"/>
        </w:rPr>
        <w:t>己经认真阅读己经认真阅读</w:t>
      </w:r>
      <w:r>
        <w:rPr>
          <w:rFonts w:hint="eastAsia" w:ascii="仿宋_GB2312" w:hAnsi="宋体" w:eastAsia="仿宋_GB2312" w:cs="宋体"/>
          <w:color w:val="333333"/>
          <w:kern w:val="0"/>
          <w:sz w:val="28"/>
          <w:szCs w:val="28"/>
          <w:u w:val="single"/>
          <w:lang w:eastAsia="zh-CN"/>
        </w:rPr>
        <w:t>全椒县人民医院UPS废旧电池回收处置项目</w:t>
      </w:r>
      <w:r>
        <w:rPr>
          <w:rFonts w:hint="eastAsia" w:ascii="仿宋_GB2312" w:hAnsi="宋体" w:eastAsia="仿宋_GB2312" w:cs="宋体"/>
          <w:color w:val="333333"/>
          <w:kern w:val="0"/>
          <w:sz w:val="28"/>
          <w:szCs w:val="28"/>
          <w:u w:val="none"/>
          <w:lang w:val="en-US" w:eastAsia="zh-CN"/>
        </w:rPr>
        <w:t>项目的交易文件及合同</w:t>
      </w:r>
      <w:r>
        <w:rPr>
          <w:rFonts w:hint="eastAsia" w:ascii="仿宋_GB2312" w:hAnsi="宋体" w:eastAsia="仿宋_GB2312" w:cs="宋体"/>
          <w:color w:val="333333"/>
          <w:kern w:val="0"/>
          <w:sz w:val="28"/>
          <w:szCs w:val="28"/>
        </w:rPr>
        <w:t>，决定参加</w:t>
      </w:r>
      <w:r>
        <w:rPr>
          <w:rFonts w:hint="eastAsia" w:ascii="仿宋_GB2312" w:hAnsi="宋体" w:eastAsia="仿宋_GB2312" w:cs="宋体"/>
          <w:color w:val="333333"/>
          <w:kern w:val="0"/>
          <w:sz w:val="28"/>
          <w:szCs w:val="28"/>
          <w:lang w:val="en-US" w:eastAsia="zh-CN"/>
        </w:rPr>
        <w:t>竞价</w:t>
      </w:r>
      <w:r>
        <w:rPr>
          <w:rFonts w:hint="eastAsia" w:ascii="仿宋_GB2312" w:hAnsi="宋体" w:eastAsia="仿宋_GB2312" w:cs="宋体"/>
          <w:color w:val="333333"/>
          <w:kern w:val="0"/>
          <w:sz w:val="28"/>
          <w:szCs w:val="28"/>
        </w:rPr>
        <w:t>。</w:t>
      </w:r>
    </w:p>
    <w:p>
      <w:pPr>
        <w:widowControl/>
        <w:shd w:val="clear" w:color="auto" w:fill="FFFFFF"/>
        <w:snapToGrid w:val="0"/>
        <w:spacing w:line="360" w:lineRule="auto"/>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1、我方愿意按照</w:t>
      </w:r>
      <w:r>
        <w:rPr>
          <w:rFonts w:hint="eastAsia" w:ascii="仿宋_GB2312" w:hAnsi="宋体" w:eastAsia="仿宋_GB2312" w:cs="宋体"/>
          <w:color w:val="333333"/>
          <w:kern w:val="0"/>
          <w:sz w:val="28"/>
          <w:szCs w:val="28"/>
          <w:lang w:val="en-US" w:eastAsia="zh-CN"/>
        </w:rPr>
        <w:t>交易文件</w:t>
      </w:r>
      <w:r>
        <w:rPr>
          <w:rFonts w:hint="eastAsia" w:ascii="仿宋_GB2312" w:hAnsi="宋体" w:eastAsia="仿宋_GB2312" w:cs="宋体"/>
          <w:color w:val="333333"/>
          <w:kern w:val="0"/>
          <w:sz w:val="28"/>
          <w:szCs w:val="28"/>
        </w:rPr>
        <w:t>规定的各项要求，</w:t>
      </w:r>
      <w:r>
        <w:rPr>
          <w:rFonts w:hint="eastAsia" w:ascii="仿宋_GB2312" w:hAnsi="宋体" w:eastAsia="仿宋_GB2312" w:cs="宋体"/>
          <w:color w:val="333333"/>
          <w:kern w:val="0"/>
          <w:sz w:val="28"/>
          <w:szCs w:val="28"/>
          <w:lang w:val="en-US" w:eastAsia="zh-CN"/>
        </w:rPr>
        <w:t xml:space="preserve"> 报价为 </w:t>
      </w:r>
      <w:r>
        <w:rPr>
          <w:rFonts w:hint="eastAsia" w:ascii="仿宋_GB2312" w:hAnsi="宋体" w:eastAsia="仿宋_GB2312" w:cs="宋体"/>
          <w:color w:val="333333"/>
          <w:kern w:val="0"/>
          <w:sz w:val="28"/>
          <w:szCs w:val="28"/>
          <w:u w:val="single"/>
          <w:lang w:val="en-US" w:eastAsia="zh-CN"/>
        </w:rPr>
        <w:t xml:space="preserve">                 </w:t>
      </w:r>
      <w:r>
        <w:rPr>
          <w:rFonts w:hint="eastAsia" w:ascii="仿宋_GB2312" w:hAnsi="宋体" w:eastAsia="仿宋_GB2312" w:cs="宋体"/>
          <w:color w:val="333333"/>
          <w:kern w:val="0"/>
          <w:sz w:val="28"/>
          <w:szCs w:val="28"/>
          <w:lang w:val="en-US" w:eastAsia="zh-CN"/>
        </w:rPr>
        <w:t xml:space="preserve">      元/</w:t>
      </w:r>
      <w:r>
        <w:rPr>
          <w:rFonts w:hint="eastAsia" w:ascii="仿宋_GB2312" w:hAnsi="宋体" w:eastAsia="仿宋_GB2312" w:cs="宋体"/>
          <w:color w:val="333333"/>
          <w:kern w:val="0"/>
          <w:sz w:val="28"/>
          <w:szCs w:val="28"/>
        </w:rPr>
        <w:t>(人民币)。</w:t>
      </w:r>
    </w:p>
    <w:p>
      <w:pPr>
        <w:widowControl/>
        <w:shd w:val="clear" w:color="auto" w:fill="FFFFFF"/>
        <w:snapToGrid w:val="0"/>
        <w:spacing w:line="360" w:lineRule="auto"/>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2、一旦我方中标，我方将严格履行合同规定的责任和义务，保证于接到中标通知书后</w:t>
      </w:r>
      <w:r>
        <w:rPr>
          <w:rFonts w:hint="eastAsia" w:ascii="仿宋_GB2312" w:hAnsi="宋体" w:eastAsia="仿宋_GB2312" w:cs="宋体"/>
          <w:b/>
          <w:bCs/>
          <w:color w:val="333333"/>
          <w:kern w:val="0"/>
          <w:sz w:val="28"/>
          <w:szCs w:val="28"/>
          <w:u w:val="single"/>
          <w:lang w:val="en-US" w:eastAsia="zh-CN"/>
        </w:rPr>
        <w:t>3</w:t>
      </w:r>
      <w:r>
        <w:rPr>
          <w:rFonts w:hint="eastAsia" w:ascii="仿宋_GB2312" w:hAnsi="宋体" w:eastAsia="仿宋_GB2312" w:cs="宋体"/>
          <w:color w:val="333333"/>
          <w:kern w:val="0"/>
          <w:sz w:val="28"/>
          <w:szCs w:val="28"/>
        </w:rPr>
        <w:t>日内</w:t>
      </w:r>
      <w:r>
        <w:rPr>
          <w:rFonts w:hint="eastAsia" w:ascii="仿宋_GB2312" w:hAnsi="宋体" w:eastAsia="仿宋_GB2312" w:cs="宋体"/>
          <w:color w:val="333333"/>
          <w:kern w:val="0"/>
          <w:sz w:val="28"/>
          <w:szCs w:val="28"/>
          <w:lang w:val="en-US" w:eastAsia="zh-CN"/>
        </w:rPr>
        <w:t>与招标单位</w:t>
      </w:r>
      <w:r>
        <w:rPr>
          <w:rFonts w:hint="eastAsia" w:ascii="仿宋_GB2312" w:hAnsi="宋体" w:eastAsia="仿宋_GB2312" w:cs="宋体"/>
          <w:color w:val="333333"/>
          <w:kern w:val="0"/>
          <w:sz w:val="28"/>
          <w:szCs w:val="28"/>
        </w:rPr>
        <w:t>签订承包合同。</w:t>
      </w:r>
    </w:p>
    <w:p>
      <w:pPr>
        <w:widowControl/>
        <w:shd w:val="clear" w:color="auto" w:fill="FFFFFF"/>
        <w:snapToGrid w:val="0"/>
        <w:spacing w:line="360" w:lineRule="auto"/>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lang w:val="en-US" w:eastAsia="zh-CN"/>
        </w:rPr>
        <w:t>3</w:t>
      </w:r>
      <w:r>
        <w:rPr>
          <w:rFonts w:hint="eastAsia" w:ascii="仿宋_GB2312" w:hAnsi="宋体" w:eastAsia="仿宋_GB2312" w:cs="宋体"/>
          <w:color w:val="333333"/>
          <w:kern w:val="0"/>
          <w:sz w:val="28"/>
          <w:szCs w:val="28"/>
        </w:rPr>
        <w:t>、随同本投标书，我方出具人民币</w:t>
      </w:r>
      <w:r>
        <w:rPr>
          <w:rFonts w:hint="eastAsia" w:ascii="仿宋_GB2312" w:hAnsi="宋体" w:eastAsia="仿宋_GB2312" w:cs="宋体"/>
          <w:color w:val="333333"/>
          <w:kern w:val="0"/>
          <w:sz w:val="28"/>
          <w:szCs w:val="28"/>
          <w:u w:val="single"/>
          <w:lang w:val="en-US" w:eastAsia="zh-CN"/>
        </w:rPr>
        <w:t>5000</w:t>
      </w:r>
      <w:r>
        <w:rPr>
          <w:rFonts w:hint="eastAsia" w:ascii="仿宋_GB2312" w:hAnsi="宋体" w:eastAsia="仿宋_GB2312" w:cs="宋体"/>
          <w:color w:val="333333"/>
          <w:kern w:val="0"/>
          <w:sz w:val="28"/>
          <w:szCs w:val="28"/>
          <w:u w:val="single"/>
        </w:rPr>
        <w:t>元</w:t>
      </w:r>
      <w:r>
        <w:rPr>
          <w:rFonts w:hint="eastAsia" w:ascii="仿宋_GB2312" w:hAnsi="宋体" w:eastAsia="仿宋_GB2312" w:cs="宋体"/>
          <w:color w:val="333333"/>
          <w:kern w:val="0"/>
          <w:sz w:val="28"/>
          <w:szCs w:val="28"/>
        </w:rPr>
        <w:t>的投标保证金。如果我方在在接到中标通知书后</w:t>
      </w:r>
      <w:r>
        <w:rPr>
          <w:rFonts w:hint="eastAsia" w:ascii="仿宋_GB2312" w:hAnsi="宋体" w:eastAsia="仿宋_GB2312" w:cs="宋体"/>
          <w:color w:val="333333"/>
          <w:kern w:val="0"/>
          <w:sz w:val="28"/>
          <w:szCs w:val="28"/>
          <w:lang w:val="en-US" w:eastAsia="zh-CN"/>
        </w:rPr>
        <w:t>3</w:t>
      </w:r>
      <w:r>
        <w:rPr>
          <w:rFonts w:hint="eastAsia" w:ascii="仿宋_GB2312" w:hAnsi="宋体" w:eastAsia="仿宋_GB2312" w:cs="宋体"/>
          <w:color w:val="333333"/>
          <w:kern w:val="0"/>
          <w:sz w:val="28"/>
          <w:szCs w:val="28"/>
        </w:rPr>
        <w:t>天未能或拒绝签订合同协议书，你方有权没收投标保证金，另选</w:t>
      </w:r>
      <w:r>
        <w:rPr>
          <w:rFonts w:hint="eastAsia" w:ascii="仿宋_GB2312" w:hAnsi="宋体" w:eastAsia="仿宋_GB2312" w:cs="宋体"/>
          <w:color w:val="333333"/>
          <w:kern w:val="0"/>
          <w:sz w:val="28"/>
          <w:szCs w:val="28"/>
          <w:lang w:val="en-US" w:eastAsia="zh-CN"/>
        </w:rPr>
        <w:t>竞得人</w:t>
      </w:r>
      <w:r>
        <w:rPr>
          <w:rFonts w:hint="eastAsia" w:ascii="仿宋_GB2312" w:hAnsi="宋体" w:eastAsia="仿宋_GB2312" w:cs="宋体"/>
          <w:color w:val="333333"/>
          <w:kern w:val="0"/>
          <w:sz w:val="28"/>
          <w:szCs w:val="28"/>
        </w:rPr>
        <w:t>。</w:t>
      </w:r>
    </w:p>
    <w:p>
      <w:pPr>
        <w:widowControl/>
        <w:shd w:val="clear" w:color="auto" w:fill="FFFFFF"/>
        <w:snapToGrid w:val="0"/>
        <w:spacing w:line="360" w:lineRule="auto"/>
        <w:ind w:firstLine="645"/>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lang w:val="en-US" w:eastAsia="zh-CN"/>
        </w:rPr>
        <w:t>4</w:t>
      </w:r>
      <w:r>
        <w:rPr>
          <w:rFonts w:hint="eastAsia" w:ascii="仿宋_GB2312" w:hAnsi="宋体" w:eastAsia="仿宋_GB2312" w:cs="宋体"/>
          <w:color w:val="333333"/>
          <w:kern w:val="0"/>
          <w:sz w:val="28"/>
          <w:szCs w:val="28"/>
        </w:rPr>
        <w:t>、我方为本项目提交的报价文件一式</w:t>
      </w:r>
      <w:r>
        <w:rPr>
          <w:rFonts w:hint="eastAsia" w:ascii="仿宋_GB2312" w:hAnsi="宋体" w:eastAsia="仿宋_GB2312" w:cs="宋体"/>
          <w:color w:val="333333"/>
          <w:kern w:val="0"/>
          <w:sz w:val="28"/>
          <w:szCs w:val="28"/>
          <w:lang w:val="en-US" w:eastAsia="zh-CN"/>
        </w:rPr>
        <w:t>三</w:t>
      </w:r>
      <w:r>
        <w:rPr>
          <w:rFonts w:hint="eastAsia" w:ascii="仿宋_GB2312" w:hAnsi="宋体" w:eastAsia="仿宋_GB2312" w:cs="宋体"/>
          <w:color w:val="333333"/>
          <w:kern w:val="0"/>
          <w:sz w:val="28"/>
          <w:szCs w:val="28"/>
        </w:rPr>
        <w:t>份，其中正本一份、副本</w:t>
      </w:r>
      <w:r>
        <w:rPr>
          <w:rFonts w:hint="eastAsia" w:ascii="仿宋_GB2312" w:hAnsi="宋体" w:eastAsia="仿宋_GB2312" w:cs="宋体"/>
          <w:color w:val="333333"/>
          <w:kern w:val="0"/>
          <w:sz w:val="28"/>
          <w:szCs w:val="28"/>
          <w:lang w:val="en-US" w:eastAsia="zh-CN"/>
        </w:rPr>
        <w:t>二</w:t>
      </w:r>
      <w:r>
        <w:rPr>
          <w:rFonts w:hint="eastAsia" w:ascii="仿宋_GB2312" w:hAnsi="宋体" w:eastAsia="仿宋_GB2312" w:cs="宋体"/>
          <w:color w:val="333333"/>
          <w:kern w:val="0"/>
          <w:sz w:val="28"/>
          <w:szCs w:val="28"/>
        </w:rPr>
        <w:t>份。</w:t>
      </w:r>
    </w:p>
    <w:p>
      <w:pPr>
        <w:widowControl/>
        <w:shd w:val="clear" w:color="auto" w:fill="FFFFFF"/>
        <w:snapToGrid w:val="0"/>
        <w:spacing w:line="360" w:lineRule="auto"/>
        <w:ind w:firstLine="628"/>
        <w:jc w:val="left"/>
        <w:rPr>
          <w:rFonts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lang w:val="en-US" w:eastAsia="zh-CN"/>
        </w:rPr>
        <w:t>5</w:t>
      </w:r>
      <w:r>
        <w:rPr>
          <w:rFonts w:hint="eastAsia" w:ascii="仿宋_GB2312" w:hAnsi="宋体" w:eastAsia="仿宋_GB2312" w:cs="宋体"/>
          <w:color w:val="333333"/>
          <w:kern w:val="0"/>
          <w:sz w:val="28"/>
          <w:szCs w:val="28"/>
        </w:rPr>
        <w:t>、我方愿意提供贵单位可能另外要求的、与投标有关的文件资料，并保证我方已提供和将要提供的文件是真实的、准确的。</w:t>
      </w:r>
    </w:p>
    <w:p>
      <w:pPr>
        <w:widowControl/>
        <w:shd w:val="clear" w:color="auto" w:fill="FFFFFF"/>
        <w:snapToGrid w:val="0"/>
        <w:spacing w:line="360" w:lineRule="auto"/>
        <w:ind w:firstLine="628"/>
        <w:jc w:val="left"/>
        <w:rPr>
          <w:rFonts w:ascii="宋体" w:hAnsi="宋体" w:eastAsia="宋体" w:cs="宋体"/>
          <w:color w:val="333333"/>
          <w:kern w:val="0"/>
          <w:sz w:val="24"/>
        </w:rPr>
      </w:pPr>
    </w:p>
    <w:p>
      <w:pPr>
        <w:widowControl/>
        <w:shd w:val="clear" w:color="auto" w:fill="FFFFFF"/>
        <w:snapToGrid w:val="0"/>
        <w:spacing w:line="360" w:lineRule="auto"/>
        <w:ind w:firstLine="539"/>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   </w:t>
      </w:r>
    </w:p>
    <w:p>
      <w:pPr>
        <w:widowControl/>
        <w:shd w:val="clear" w:color="auto" w:fill="FFFFFF"/>
        <w:snapToGrid w:val="0"/>
        <w:spacing w:line="360" w:lineRule="auto"/>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单位名称：</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（公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章）  </w:t>
      </w:r>
    </w:p>
    <w:p>
      <w:pPr>
        <w:widowControl/>
        <w:shd w:val="clear" w:color="auto" w:fill="FFFFFF"/>
        <w:snapToGrid w:val="0"/>
        <w:spacing w:line="360" w:lineRule="auto"/>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法定代表人或其委托代理人签名：</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   </w:t>
      </w:r>
    </w:p>
    <w:p>
      <w:pPr>
        <w:widowControl/>
        <w:shd w:val="clear" w:color="auto" w:fill="FFFFFF"/>
        <w:snapToGrid w:val="0"/>
        <w:spacing w:line="360" w:lineRule="auto"/>
        <w:rPr>
          <w:rFonts w:ascii="宋体" w:hAnsi="宋体" w:eastAsia="宋体" w:cs="宋体"/>
          <w:color w:val="333333"/>
          <w:kern w:val="0"/>
          <w:sz w:val="24"/>
        </w:rPr>
      </w:pPr>
      <w:r>
        <w:rPr>
          <w:rFonts w:hint="eastAsia" w:ascii="仿宋_GB2312" w:hAnsi="宋体" w:eastAsia="仿宋_GB2312" w:cs="宋体"/>
          <w:color w:val="333333"/>
          <w:kern w:val="0"/>
          <w:sz w:val="28"/>
          <w:szCs w:val="28"/>
        </w:rPr>
        <w:t>日   </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rPr>
        <w:t>期：</w:t>
      </w:r>
      <w:r>
        <w:rPr>
          <w:rFonts w:hint="eastAsia" w:ascii="仿宋_GB2312" w:hAnsi="宋体" w:eastAsia="仿宋_GB2312" w:cs="宋体"/>
          <w:color w:val="333333"/>
          <w:kern w:val="0"/>
          <w:sz w:val="28"/>
          <w:szCs w:val="28"/>
          <w:u w:val="single"/>
        </w:rPr>
        <w:t>              </w:t>
      </w:r>
    </w:p>
    <w:p>
      <w:pPr>
        <w:widowControl/>
        <w:shd w:val="clear" w:color="auto" w:fill="FFFFFF"/>
        <w:snapToGrid w:val="0"/>
        <w:spacing w:line="360" w:lineRule="auto"/>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通讯地址：</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p>
    <w:p>
      <w:pPr>
        <w:widowControl/>
        <w:shd w:val="clear" w:color="auto" w:fill="FFFFFF"/>
        <w:snapToGrid w:val="0"/>
        <w:spacing w:line="360" w:lineRule="auto"/>
        <w:jc w:val="left"/>
        <w:rPr>
          <w:rFonts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电  </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rPr>
        <w:t>话：</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  </w:t>
      </w:r>
    </w:p>
    <w:p>
      <w:pPr>
        <w:widowControl/>
        <w:shd w:val="clear" w:color="auto" w:fill="FFFFFF"/>
        <w:snapToGrid w:val="0"/>
        <w:spacing w:line="360" w:lineRule="auto"/>
        <w:jc w:val="left"/>
        <w:rPr>
          <w:rFonts w:hint="eastAsia" w:ascii="仿宋_GB2312" w:hAnsi="宋体" w:eastAsia="仿宋_GB2312" w:cs="宋体"/>
          <w:b/>
          <w:bCs/>
          <w:color w:val="333333"/>
          <w:kern w:val="0"/>
          <w:sz w:val="28"/>
          <w:szCs w:val="28"/>
        </w:rPr>
      </w:pPr>
      <w:r>
        <w:rPr>
          <w:rFonts w:hint="eastAsia" w:ascii="仿宋_GB2312" w:hAnsi="宋体" w:eastAsia="仿宋_GB2312" w:cs="宋体"/>
          <w:color w:val="333333"/>
          <w:kern w:val="0"/>
          <w:sz w:val="28"/>
          <w:szCs w:val="28"/>
        </w:rPr>
        <w:t>身份证号码：</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  </w:t>
      </w:r>
    </w:p>
    <w:p>
      <w:pPr>
        <w:widowControl/>
        <w:shd w:val="clear" w:color="auto" w:fill="FFFFFF"/>
        <w:spacing w:before="156" w:after="156" w:line="432" w:lineRule="atLeast"/>
        <w:jc w:val="left"/>
        <w:rPr>
          <w:rFonts w:hint="default" w:ascii="仿宋_GB2312" w:hAnsi="宋体" w:eastAsia="仿宋_GB2312" w:cs="宋体"/>
          <w:b/>
          <w:bCs/>
          <w:color w:val="333333"/>
          <w:kern w:val="0"/>
          <w:sz w:val="28"/>
          <w:szCs w:val="28"/>
          <w:lang w:val="en-US" w:eastAsia="zh-CN"/>
        </w:rPr>
      </w:pPr>
      <w:r>
        <w:rPr>
          <w:rFonts w:hint="eastAsia" w:ascii="仿宋_GB2312" w:hAnsi="宋体" w:eastAsia="仿宋_GB2312" w:cs="宋体"/>
          <w:b/>
          <w:bCs/>
          <w:color w:val="333333"/>
          <w:kern w:val="0"/>
          <w:sz w:val="28"/>
          <w:szCs w:val="28"/>
          <w:lang w:val="en-US" w:eastAsia="zh-CN"/>
        </w:rPr>
        <w:t>注：报价书价格即为最终成交价，不进行现场加价。</w:t>
      </w:r>
    </w:p>
    <w:p>
      <w:pPr>
        <w:widowControl/>
        <w:shd w:val="clear" w:color="auto" w:fill="FFFFFF"/>
        <w:spacing w:before="156" w:after="156" w:line="432" w:lineRule="atLeast"/>
        <w:jc w:val="left"/>
        <w:rPr>
          <w:rFonts w:ascii="方正小标宋简体" w:hAnsi="方正小标宋简体" w:eastAsia="方正小标宋简体" w:cs="方正小标宋简体"/>
          <w:i w:val="0"/>
          <w:iCs w:val="0"/>
          <w:caps w:val="0"/>
          <w:color w:val="000000"/>
          <w:spacing w:val="0"/>
          <w:sz w:val="44"/>
          <w:szCs w:val="44"/>
          <w:shd w:val="clear" w:fill="FFFFFF"/>
        </w:rPr>
      </w:pPr>
      <w:r>
        <w:rPr>
          <w:rFonts w:hint="eastAsia" w:ascii="仿宋_GB2312" w:hAnsi="宋体" w:eastAsia="仿宋_GB2312" w:cs="宋体"/>
          <w:b/>
          <w:bCs/>
          <w:color w:val="333333"/>
          <w:kern w:val="0"/>
          <w:sz w:val="28"/>
          <w:szCs w:val="28"/>
        </w:rPr>
        <w:t>附件</w:t>
      </w:r>
      <w:r>
        <w:rPr>
          <w:rFonts w:hint="eastAsia" w:ascii="仿宋_GB2312" w:hAnsi="宋体" w:eastAsia="仿宋_GB2312" w:cs="宋体"/>
          <w:b/>
          <w:bCs/>
          <w:color w:val="333333"/>
          <w:kern w:val="0"/>
          <w:sz w:val="28"/>
          <w:szCs w:val="28"/>
          <w:lang w:val="en-US" w:eastAsia="zh-CN"/>
        </w:rPr>
        <w:t>4</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92" w:lineRule="atLeast"/>
        <w:ind w:left="0" w:right="0" w:firstLine="0"/>
        <w:jc w:val="center"/>
        <w:rPr>
          <w:rFonts w:ascii="Calibri" w:hAnsi="Calibri" w:cs="Calibri"/>
          <w:sz w:val="24"/>
          <w:szCs w:val="24"/>
        </w:rPr>
      </w:pPr>
      <w:r>
        <w:rPr>
          <w:rFonts w:hint="eastAsia" w:ascii="方正小标宋简体" w:hAnsi="方正小标宋简体" w:eastAsia="方正小标宋简体" w:cs="方正小标宋简体"/>
          <w:i w:val="0"/>
          <w:iCs w:val="0"/>
          <w:caps w:val="0"/>
          <w:color w:val="000000"/>
          <w:spacing w:val="0"/>
          <w:sz w:val="44"/>
          <w:szCs w:val="44"/>
          <w:shd w:val="clear" w:fill="FFFFFF"/>
          <w:lang w:eastAsia="zh-CN"/>
        </w:rPr>
        <w:t>全椒县人民医院UPS废旧电池回收处置项目</w:t>
      </w:r>
      <w:r>
        <w:rPr>
          <w:rFonts w:ascii="方正小标宋简体" w:hAnsi="方正小标宋简体" w:eastAsia="方正小标宋简体" w:cs="方正小标宋简体"/>
          <w:i w:val="0"/>
          <w:iCs w:val="0"/>
          <w:caps w:val="0"/>
          <w:color w:val="000000"/>
          <w:spacing w:val="0"/>
          <w:sz w:val="44"/>
          <w:szCs w:val="44"/>
          <w:shd w:val="clear" w:fill="FFFFFF"/>
        </w:rPr>
        <w:t>合同</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92" w:lineRule="atLeast"/>
        <w:ind w:left="0" w:right="0" w:firstLine="0"/>
        <w:jc w:val="center"/>
        <w:rPr>
          <w:rFonts w:hint="default" w:ascii="Calibri" w:hAnsi="Calibri" w:cs="Calibri"/>
          <w:sz w:val="24"/>
          <w:szCs w:val="24"/>
        </w:rPr>
      </w:pPr>
      <w:r>
        <w:rPr>
          <w:rFonts w:hint="default" w:ascii="方正小标宋简体" w:hAnsi="方正小标宋简体" w:eastAsia="方正小标宋简体" w:cs="方正小标宋简体"/>
          <w:i w:val="0"/>
          <w:iCs w:val="0"/>
          <w:caps w:val="0"/>
          <w:color w:val="000000"/>
          <w:spacing w:val="0"/>
          <w:sz w:val="36"/>
          <w:szCs w:val="36"/>
          <w:shd w:val="clear" w:fill="FFFFFF"/>
        </w:rPr>
        <w:t>（示范文本）</w:t>
      </w:r>
    </w:p>
    <w:p>
      <w:pPr>
        <w:spacing w:line="540" w:lineRule="exact"/>
        <w:jc w:val="center"/>
        <w:rPr>
          <w:rFonts w:hint="eastAsia" w:ascii="仿宋_GB2312" w:eastAsia="仿宋_GB2312"/>
          <w:b/>
          <w:bCs/>
          <w:sz w:val="48"/>
          <w:szCs w:val="48"/>
          <w:highlight w:val="none"/>
          <w:lang w:eastAsia="zh-CN"/>
        </w:rPr>
      </w:pPr>
      <w:r>
        <w:rPr>
          <w:rFonts w:hint="eastAsia" w:ascii="仿宋_GB2312" w:eastAsia="仿宋_GB2312"/>
          <w:b/>
          <w:bCs/>
          <w:sz w:val="48"/>
          <w:szCs w:val="48"/>
          <w:highlight w:val="none"/>
          <w:lang w:val="en-US" w:eastAsia="zh-CN"/>
        </w:rPr>
        <w:t>销售</w:t>
      </w:r>
      <w:r>
        <w:rPr>
          <w:rFonts w:hint="eastAsia" w:ascii="仿宋_GB2312" w:eastAsia="仿宋_GB2312"/>
          <w:b/>
          <w:bCs/>
          <w:sz w:val="48"/>
          <w:szCs w:val="48"/>
          <w:highlight w:val="none"/>
          <w:lang w:eastAsia="zh-CN"/>
        </w:rPr>
        <w:t>合同</w:t>
      </w:r>
    </w:p>
    <w:p>
      <w:pPr>
        <w:spacing w:line="540" w:lineRule="exact"/>
        <w:jc w:val="left"/>
        <w:rPr>
          <w:rFonts w:ascii="仿宋_GB2312" w:eastAsia="仿宋_GB2312"/>
          <w:b/>
          <w:bCs/>
          <w:sz w:val="48"/>
          <w:szCs w:val="48"/>
          <w:highlight w:val="none"/>
        </w:rPr>
      </w:pPr>
    </w:p>
    <w:p>
      <w:pPr>
        <w:spacing w:line="540" w:lineRule="exact"/>
        <w:jc w:val="left"/>
        <w:rPr>
          <w:rFonts w:hint="eastAsia" w:ascii="仿宋_GB2312" w:eastAsia="仿宋_GB2312"/>
          <w:sz w:val="28"/>
          <w:szCs w:val="28"/>
          <w:highlight w:val="none"/>
        </w:rPr>
      </w:pPr>
      <w:r>
        <w:rPr>
          <w:rFonts w:hint="eastAsia" w:ascii="仿宋_GB2312" w:eastAsia="仿宋_GB2312"/>
          <w:sz w:val="28"/>
          <w:szCs w:val="28"/>
          <w:highlight w:val="none"/>
        </w:rPr>
        <w:t xml:space="preserve">甲方(出让方) : </w:t>
      </w:r>
    </w:p>
    <w:p>
      <w:pPr>
        <w:spacing w:line="540" w:lineRule="exact"/>
        <w:jc w:val="left"/>
        <w:rPr>
          <w:rFonts w:hint="eastAsia" w:ascii="仿宋_GB2312" w:eastAsia="仿宋_GB2312"/>
          <w:sz w:val="28"/>
          <w:szCs w:val="28"/>
          <w:highlight w:val="none"/>
        </w:rPr>
      </w:pPr>
      <w:r>
        <w:rPr>
          <w:rFonts w:hint="eastAsia" w:ascii="仿宋_GB2312" w:eastAsia="仿宋_GB2312"/>
          <w:sz w:val="28"/>
          <w:szCs w:val="28"/>
          <w:highlight w:val="none"/>
        </w:rPr>
        <w:t xml:space="preserve">乙方(受让方) : </w:t>
      </w:r>
    </w:p>
    <w:p>
      <w:pPr>
        <w:spacing w:line="540" w:lineRule="exact"/>
        <w:ind w:firstLine="560" w:firstLineChars="200"/>
        <w:jc w:val="left"/>
        <w:rPr>
          <w:rFonts w:hint="default" w:ascii="仿宋_GB2312" w:eastAsia="仿宋_GB2312"/>
          <w:sz w:val="28"/>
          <w:szCs w:val="28"/>
          <w:highlight w:val="none"/>
          <w:lang w:val="en-US" w:eastAsia="zh-CN"/>
        </w:rPr>
      </w:pPr>
      <w:r>
        <w:rPr>
          <w:rFonts w:hint="eastAsia" w:ascii="仿宋_GB2312" w:eastAsia="仿宋_GB2312"/>
          <w:sz w:val="28"/>
          <w:szCs w:val="28"/>
          <w:highlight w:val="none"/>
        </w:rPr>
        <w:t>根据《中华人民共和国民法典》</w:t>
      </w:r>
      <w:r>
        <w:rPr>
          <w:rFonts w:hint="eastAsia" w:ascii="仿宋_GB2312" w:hAnsi="仿宋_GB2312" w:eastAsia="仿宋_GB2312" w:cs="仿宋_GB2312"/>
          <w:sz w:val="28"/>
          <w:szCs w:val="36"/>
          <w:highlight w:val="none"/>
        </w:rPr>
        <w:t>等法律法规的规定</w:t>
      </w:r>
      <w:r>
        <w:rPr>
          <w:rFonts w:hint="eastAsia" w:ascii="仿宋_GB2312" w:eastAsia="仿宋_GB2312"/>
          <w:sz w:val="28"/>
          <w:szCs w:val="28"/>
          <w:highlight w:val="none"/>
        </w:rPr>
        <w:t>，乙方承诺对本合同项下</w:t>
      </w:r>
      <w:r>
        <w:rPr>
          <w:rFonts w:hint="eastAsia" w:ascii="仿宋_GB2312" w:eastAsia="仿宋_GB2312"/>
          <w:sz w:val="28"/>
          <w:szCs w:val="28"/>
          <w:highlight w:val="none"/>
          <w:lang w:val="en-US" w:eastAsia="zh-CN"/>
        </w:rPr>
        <w:t>设施设备</w:t>
      </w:r>
      <w:r>
        <w:rPr>
          <w:rFonts w:hint="eastAsia" w:ascii="仿宋_GB2312" w:eastAsia="仿宋_GB2312"/>
          <w:sz w:val="28"/>
          <w:szCs w:val="28"/>
          <w:highlight w:val="none"/>
        </w:rPr>
        <w:t>的现状</w:t>
      </w:r>
      <w:r>
        <w:rPr>
          <w:rFonts w:hint="eastAsia" w:ascii="仿宋_GB2312" w:eastAsia="仿宋_GB2312"/>
          <w:sz w:val="28"/>
          <w:szCs w:val="28"/>
          <w:highlight w:val="none"/>
          <w:lang w:val="en-US" w:eastAsia="zh-CN"/>
        </w:rPr>
        <w:t>及存在的问题</w:t>
      </w:r>
      <w:r>
        <w:rPr>
          <w:rFonts w:hint="eastAsia" w:ascii="仿宋_GB2312" w:eastAsia="仿宋_GB2312"/>
          <w:sz w:val="28"/>
          <w:szCs w:val="28"/>
          <w:highlight w:val="none"/>
        </w:rPr>
        <w:t>已有了充分的了解，甲、乙双方本着自愿、公开、平等、互惠互利的原则，就</w:t>
      </w:r>
      <w:r>
        <w:rPr>
          <w:rFonts w:hint="eastAsia" w:ascii="仿宋_GB2312" w:eastAsia="仿宋_GB2312"/>
          <w:sz w:val="28"/>
          <w:szCs w:val="28"/>
          <w:highlight w:val="none"/>
          <w:lang w:eastAsia="zh-CN"/>
        </w:rPr>
        <w:t>废旧设施设备</w:t>
      </w:r>
      <w:r>
        <w:rPr>
          <w:rFonts w:hint="eastAsia" w:ascii="仿宋_GB2312" w:eastAsia="仿宋_GB2312"/>
          <w:sz w:val="28"/>
          <w:szCs w:val="28"/>
          <w:highlight w:val="none"/>
          <w:lang w:val="en-US" w:eastAsia="zh-CN"/>
        </w:rPr>
        <w:t>购销</w:t>
      </w:r>
      <w:r>
        <w:rPr>
          <w:rFonts w:hint="eastAsia" w:ascii="仿宋_GB2312" w:eastAsia="仿宋_GB2312"/>
          <w:sz w:val="28"/>
          <w:szCs w:val="28"/>
          <w:highlight w:val="none"/>
        </w:rPr>
        <w:t>的有关事项订立如下合同：</w:t>
      </w:r>
    </w:p>
    <w:p>
      <w:pPr>
        <w:numPr>
          <w:ilvl w:val="0"/>
          <w:numId w:val="3"/>
        </w:numPr>
        <w:spacing w:line="540" w:lineRule="exact"/>
        <w:ind w:firstLine="560" w:firstLineChars="200"/>
        <w:rPr>
          <w:rFonts w:hint="default"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标的物：全椒县人民医院UPS废旧电池回收处置项目（以下简称设备）。</w:t>
      </w:r>
    </w:p>
    <w:p>
      <w:pPr>
        <w:numPr>
          <w:ilvl w:val="0"/>
          <w:numId w:val="3"/>
        </w:numPr>
        <w:spacing w:line="540" w:lineRule="exact"/>
        <w:ind w:firstLine="560" w:firstLineChars="200"/>
        <w:rPr>
          <w:rFonts w:hint="eastAsia"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合同价款：人民币</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lang w:val="en-US" w:eastAsia="zh-CN"/>
        </w:rPr>
        <w:t>元（大写：</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lang w:val="en-US" w:eastAsia="zh-CN"/>
        </w:rPr>
        <w:t>），整体打包出售给乙方所有。</w:t>
      </w:r>
    </w:p>
    <w:p>
      <w:pPr>
        <w:numPr>
          <w:ilvl w:val="0"/>
          <w:numId w:val="3"/>
        </w:numPr>
        <w:spacing w:line="540" w:lineRule="exact"/>
        <w:ind w:left="0" w:leftChars="0"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付款方式:乙方在</w:t>
      </w:r>
      <w:r>
        <w:rPr>
          <w:rFonts w:hint="eastAsia" w:ascii="仿宋_GB2312" w:eastAsia="仿宋_GB2312"/>
          <w:sz w:val="28"/>
          <w:szCs w:val="28"/>
          <w:highlight w:val="none"/>
          <w:lang w:val="en-US" w:eastAsia="zh-CN"/>
        </w:rPr>
        <w:t>签订成交确认书后三</w:t>
      </w:r>
      <w:r>
        <w:rPr>
          <w:rFonts w:hint="eastAsia" w:ascii="仿宋_GB2312" w:eastAsia="仿宋_GB2312"/>
          <w:sz w:val="28"/>
          <w:szCs w:val="28"/>
          <w:highlight w:val="none"/>
        </w:rPr>
        <w:t>日内</w:t>
      </w:r>
      <w:r>
        <w:rPr>
          <w:rFonts w:hint="eastAsia" w:ascii="仿宋_GB2312" w:eastAsia="仿宋_GB2312"/>
          <w:sz w:val="28"/>
          <w:szCs w:val="28"/>
          <w:highlight w:val="none"/>
          <w:lang w:eastAsia="zh-CN"/>
        </w:rPr>
        <w:t>，</w:t>
      </w:r>
      <w:r>
        <w:rPr>
          <w:rFonts w:hint="eastAsia" w:ascii="仿宋_GB2312" w:eastAsia="仿宋_GB2312"/>
          <w:sz w:val="28"/>
          <w:szCs w:val="28"/>
          <w:highlight w:val="none"/>
        </w:rPr>
        <w:t>将竞买成交价款打入甲方指定账户（账户名称：</w:t>
      </w:r>
      <w:r>
        <w:rPr>
          <w:rFonts w:hint="eastAsia" w:ascii="仿宋_GB2312" w:eastAsia="仿宋_GB2312" w:cs="Times New Roman"/>
          <w:sz w:val="28"/>
          <w:szCs w:val="28"/>
          <w:highlight w:val="none"/>
          <w:u w:val="single"/>
          <w:lang w:val="en-US" w:eastAsia="zh-CN"/>
        </w:rPr>
        <w:t xml:space="preserve">       </w:t>
      </w:r>
      <w:r>
        <w:rPr>
          <w:rFonts w:hint="eastAsia" w:ascii="仿宋_GB2312" w:eastAsia="仿宋_GB2312"/>
          <w:sz w:val="28"/>
          <w:szCs w:val="28"/>
          <w:highlight w:val="none"/>
        </w:rPr>
        <w:t>，开户行：</w:t>
      </w:r>
      <w:r>
        <w:rPr>
          <w:rFonts w:hint="eastAsia" w:ascii="仿宋_GB2312" w:eastAsia="仿宋_GB2312" w:cs="Times New Roman"/>
          <w:sz w:val="28"/>
          <w:szCs w:val="28"/>
          <w:highlight w:val="none"/>
          <w:u w:val="single"/>
          <w:lang w:val="en-US" w:eastAsia="zh-CN"/>
        </w:rPr>
        <w:t xml:space="preserve">        </w:t>
      </w:r>
      <w:r>
        <w:rPr>
          <w:rFonts w:hint="eastAsia" w:ascii="仿宋_GB2312" w:eastAsia="仿宋_GB2312"/>
          <w:sz w:val="28"/>
          <w:szCs w:val="28"/>
          <w:highlight w:val="none"/>
        </w:rPr>
        <w:t>，账号</w:t>
      </w:r>
      <w:r>
        <w:rPr>
          <w:rFonts w:hint="eastAsia" w:ascii="仿宋_GB2312" w:eastAsia="仿宋_GB2312"/>
          <w:sz w:val="28"/>
          <w:szCs w:val="28"/>
          <w:highlight w:val="none"/>
          <w:lang w:eastAsia="zh-CN"/>
        </w:rPr>
        <w:t>：</w:t>
      </w:r>
      <w:r>
        <w:rPr>
          <w:rFonts w:hint="eastAsia" w:ascii="仿宋_GB2312" w:eastAsia="仿宋_GB2312"/>
          <w:sz w:val="28"/>
          <w:szCs w:val="28"/>
          <w:highlight w:val="none"/>
          <w:u w:val="single"/>
          <w:lang w:val="en-US" w:eastAsia="zh-CN"/>
        </w:rPr>
        <w:t xml:space="preserve">   </w:t>
      </w:r>
      <w:r>
        <w:rPr>
          <w:rFonts w:hint="eastAsia" w:ascii="仿宋_GB2312" w:eastAsia="仿宋_GB2312" w:cs="Times New Roman"/>
          <w:sz w:val="28"/>
          <w:szCs w:val="28"/>
          <w:highlight w:val="none"/>
          <w:u w:val="single"/>
          <w:lang w:val="en-US" w:eastAsia="zh-CN"/>
        </w:rPr>
        <w:t xml:space="preserve">      </w:t>
      </w:r>
      <w:r>
        <w:rPr>
          <w:rFonts w:hint="eastAsia" w:ascii="仿宋_GB2312" w:eastAsia="仿宋_GB2312"/>
          <w:sz w:val="28"/>
          <w:szCs w:val="28"/>
          <w:highlight w:val="none"/>
          <w:lang w:eastAsia="zh-CN"/>
        </w:rPr>
        <w:t>）</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 xml:space="preserve">  </w:t>
      </w:r>
    </w:p>
    <w:p>
      <w:pPr>
        <w:spacing w:line="560" w:lineRule="exact"/>
        <w:ind w:firstLine="560" w:firstLineChars="200"/>
        <w:rPr>
          <w:rFonts w:hint="eastAsia"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四</w:t>
      </w:r>
      <w:r>
        <w:rPr>
          <w:rFonts w:hint="eastAsia" w:ascii="仿宋_GB2312" w:eastAsia="仿宋_GB2312"/>
          <w:sz w:val="28"/>
          <w:szCs w:val="28"/>
          <w:highlight w:val="none"/>
        </w:rPr>
        <w:t>、结算方式:成交价款一次性支付。</w:t>
      </w:r>
    </w:p>
    <w:p>
      <w:pPr>
        <w:spacing w:line="54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五</w:t>
      </w:r>
      <w:r>
        <w:rPr>
          <w:rFonts w:hint="eastAsia" w:ascii="仿宋_GB2312" w:eastAsia="仿宋_GB2312"/>
          <w:sz w:val="28"/>
          <w:szCs w:val="28"/>
          <w:highlight w:val="none"/>
        </w:rPr>
        <w:t>、乙方必须</w:t>
      </w:r>
      <w:r>
        <w:rPr>
          <w:rFonts w:hint="eastAsia" w:ascii="仿宋_GB2312" w:eastAsia="仿宋_GB2312"/>
          <w:sz w:val="28"/>
          <w:szCs w:val="28"/>
          <w:highlight w:val="none"/>
          <w:lang w:val="en-US" w:eastAsia="zh-CN"/>
        </w:rPr>
        <w:t>按上述约定的</w:t>
      </w:r>
      <w:r>
        <w:rPr>
          <w:rFonts w:hint="eastAsia" w:ascii="仿宋_GB2312" w:eastAsia="仿宋_GB2312"/>
          <w:sz w:val="28"/>
          <w:szCs w:val="28"/>
          <w:highlight w:val="none"/>
        </w:rPr>
        <w:t>付款期限内付</w:t>
      </w:r>
      <w:r>
        <w:rPr>
          <w:rFonts w:hint="eastAsia" w:ascii="仿宋_GB2312" w:eastAsia="仿宋_GB2312"/>
          <w:sz w:val="28"/>
          <w:szCs w:val="28"/>
          <w:highlight w:val="none"/>
          <w:lang w:eastAsia="zh-CN"/>
        </w:rPr>
        <w:t>清废旧设施设备</w:t>
      </w:r>
      <w:r>
        <w:rPr>
          <w:rFonts w:hint="eastAsia" w:ascii="仿宋_GB2312" w:eastAsia="仿宋_GB2312"/>
          <w:sz w:val="28"/>
          <w:szCs w:val="28"/>
          <w:highlight w:val="none"/>
        </w:rPr>
        <w:t>总货款，否则甲方不予退还竞买保证金并按竞买成交金额的10%收取违约金，并有权单方终止本《销售合同》，另行销售。</w:t>
      </w:r>
    </w:p>
    <w:p>
      <w:pPr>
        <w:spacing w:line="540" w:lineRule="exact"/>
        <w:ind w:firstLine="560" w:firstLineChars="200"/>
        <w:rPr>
          <w:rFonts w:ascii="仿宋_GB2312" w:eastAsia="仿宋_GB2312"/>
          <w:sz w:val="28"/>
          <w:szCs w:val="28"/>
          <w:highlight w:val="none"/>
        </w:rPr>
      </w:pPr>
      <w:r>
        <w:rPr>
          <w:rFonts w:hint="eastAsia" w:ascii="仿宋_GB2312" w:hAnsi="仿宋" w:eastAsia="仿宋_GB2312"/>
          <w:sz w:val="28"/>
          <w:szCs w:val="28"/>
          <w:highlight w:val="none"/>
          <w:lang w:val="en-US" w:eastAsia="zh-CN"/>
        </w:rPr>
        <w:t>六</w:t>
      </w:r>
      <w:r>
        <w:rPr>
          <w:rFonts w:hint="eastAsia" w:ascii="仿宋_GB2312" w:hAnsi="仿宋" w:eastAsia="仿宋_GB2312"/>
          <w:sz w:val="28"/>
          <w:szCs w:val="28"/>
          <w:highlight w:val="none"/>
        </w:rPr>
        <w:t>、买受人的竞买保证金人民币</w:t>
      </w:r>
      <w:r>
        <w:rPr>
          <w:rFonts w:hint="eastAsia" w:ascii="仿宋_GB2312" w:hAnsi="仿宋" w:eastAsia="仿宋_GB2312"/>
          <w:sz w:val="28"/>
          <w:szCs w:val="28"/>
          <w:highlight w:val="none"/>
          <w:u w:val="single"/>
          <w:lang w:val="en-US" w:eastAsia="zh-CN"/>
        </w:rPr>
        <w:t xml:space="preserve">5000 </w:t>
      </w:r>
      <w:r>
        <w:rPr>
          <w:rFonts w:hint="eastAsia" w:ascii="仿宋_GB2312" w:hAnsi="仿宋" w:eastAsia="仿宋_GB2312"/>
          <w:sz w:val="28"/>
          <w:szCs w:val="28"/>
          <w:highlight w:val="none"/>
        </w:rPr>
        <w:t>元（大写：</w:t>
      </w:r>
      <w:r>
        <w:rPr>
          <w:rFonts w:hint="eastAsia" w:ascii="仿宋_GB2312" w:hAnsi="仿宋" w:eastAsia="仿宋_GB2312"/>
          <w:sz w:val="28"/>
          <w:szCs w:val="28"/>
          <w:highlight w:val="none"/>
          <w:u w:val="single"/>
          <w:lang w:val="en-US" w:eastAsia="zh-CN"/>
        </w:rPr>
        <w:t xml:space="preserve">伍仟元 </w:t>
      </w:r>
      <w:r>
        <w:rPr>
          <w:rFonts w:hint="eastAsia" w:ascii="仿宋_GB2312" w:hAnsi="仿宋" w:eastAsia="仿宋_GB2312"/>
          <w:sz w:val="28"/>
          <w:szCs w:val="28"/>
          <w:highlight w:val="none"/>
        </w:rPr>
        <w:t>）将转为履约保证金。合同期内，乙方如出现违约，甲方有权从其履约保证金中扣除违约金等相关费用，不足部分由乙方承担。</w:t>
      </w:r>
      <w:r>
        <w:rPr>
          <w:rFonts w:hint="eastAsia" w:ascii="仿宋_GB2312" w:eastAsia="仿宋_GB2312"/>
          <w:sz w:val="28"/>
          <w:szCs w:val="28"/>
          <w:highlight w:val="none"/>
        </w:rPr>
        <w:t>在该</w:t>
      </w:r>
      <w:r>
        <w:rPr>
          <w:rFonts w:hint="eastAsia" w:ascii="仿宋_GB2312" w:eastAsia="仿宋_GB2312"/>
          <w:sz w:val="28"/>
          <w:szCs w:val="28"/>
          <w:highlight w:val="none"/>
          <w:lang w:eastAsia="zh-CN"/>
        </w:rPr>
        <w:t>废旧物资</w:t>
      </w:r>
      <w:r>
        <w:rPr>
          <w:rFonts w:hint="eastAsia" w:ascii="仿宋_GB2312" w:eastAsia="仿宋_GB2312"/>
          <w:sz w:val="28"/>
          <w:szCs w:val="28"/>
          <w:highlight w:val="none"/>
        </w:rPr>
        <w:t>买卖行为全部完成</w:t>
      </w:r>
      <w:r>
        <w:rPr>
          <w:rFonts w:hint="eastAsia" w:ascii="仿宋_GB2312" w:hAnsi="仿宋" w:eastAsia="仿宋_GB2312"/>
          <w:sz w:val="28"/>
          <w:szCs w:val="28"/>
          <w:highlight w:val="none"/>
        </w:rPr>
        <w:t>且乙方无违约责任后，该履约保证金除用以抵充合同约定由乙方承担的费用外，剩余部分无息退还至乙方参与竞拍时用于缴纳保证金的账户。</w:t>
      </w:r>
    </w:p>
    <w:p>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七</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特别约定</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标的物</w:t>
      </w:r>
      <w:r>
        <w:rPr>
          <w:rFonts w:hint="eastAsia" w:ascii="仿宋_GB2312" w:eastAsia="仿宋_GB2312"/>
          <w:sz w:val="28"/>
          <w:szCs w:val="28"/>
          <w:highlight w:val="none"/>
        </w:rPr>
        <w:t>为（整体打包拍卖），竞买人应当在竞买前</w:t>
      </w:r>
      <w:r>
        <w:rPr>
          <w:rFonts w:hint="eastAsia" w:ascii="仿宋_GB2312" w:eastAsia="仿宋_GB2312"/>
          <w:sz w:val="28"/>
          <w:szCs w:val="28"/>
          <w:highlight w:val="none"/>
          <w:lang w:val="en-US" w:eastAsia="zh-CN"/>
        </w:rPr>
        <w:t>现场</w:t>
      </w:r>
      <w:r>
        <w:rPr>
          <w:rFonts w:hint="eastAsia" w:ascii="仿宋_GB2312" w:eastAsia="仿宋_GB2312"/>
          <w:sz w:val="28"/>
          <w:szCs w:val="28"/>
          <w:highlight w:val="none"/>
        </w:rPr>
        <w:t>仔细审视了解拍卖标的，充分考虑标的物的价值、销售税费、装载、运输、看管、道路使用、损毁修复、其他成本和市场因素综合合理报价等，注意投资风险。若作出竞买决定，则表明已接受拍卖标的现状和瑕疵，须为自己的竞买行为承担一切后果。本次销售的</w:t>
      </w:r>
      <w:r>
        <w:rPr>
          <w:rFonts w:hint="eastAsia" w:ascii="仿宋_GB2312" w:eastAsia="仿宋_GB2312"/>
          <w:sz w:val="28"/>
          <w:szCs w:val="28"/>
          <w:highlight w:val="none"/>
          <w:lang w:eastAsia="zh-CN"/>
        </w:rPr>
        <w:t>废旧物资</w:t>
      </w:r>
      <w:r>
        <w:rPr>
          <w:rFonts w:hint="eastAsia" w:ascii="仿宋_GB2312" w:eastAsia="仿宋_GB2312"/>
          <w:sz w:val="28"/>
          <w:szCs w:val="28"/>
          <w:highlight w:val="none"/>
        </w:rPr>
        <w:t>由乙方自行组织装车、运输、看管、道路</w:t>
      </w:r>
      <w:r>
        <w:rPr>
          <w:rFonts w:hint="eastAsia" w:ascii="仿宋_GB2312" w:eastAsia="仿宋_GB2312"/>
          <w:sz w:val="28"/>
          <w:szCs w:val="28"/>
          <w:highlight w:val="none"/>
          <w:lang w:val="en-US" w:eastAsia="zh-CN"/>
        </w:rPr>
        <w:t>使用和</w:t>
      </w:r>
      <w:r>
        <w:rPr>
          <w:rFonts w:hint="eastAsia" w:ascii="仿宋_GB2312" w:eastAsia="仿宋_GB2312"/>
          <w:sz w:val="28"/>
          <w:szCs w:val="28"/>
          <w:highlight w:val="none"/>
        </w:rPr>
        <w:t>养护、办理相关证件等，所有相关的费用全部由乙方负责。</w:t>
      </w:r>
    </w:p>
    <w:p>
      <w:pPr>
        <w:spacing w:line="54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八</w:t>
      </w:r>
      <w:r>
        <w:rPr>
          <w:rFonts w:hint="eastAsia" w:ascii="仿宋_GB2312" w:eastAsia="仿宋_GB2312"/>
          <w:sz w:val="28"/>
          <w:szCs w:val="28"/>
          <w:highlight w:val="none"/>
        </w:rPr>
        <w:t>、乙方必须在付清</w:t>
      </w:r>
      <w:r>
        <w:rPr>
          <w:rFonts w:hint="eastAsia" w:ascii="仿宋_GB2312" w:eastAsia="仿宋_GB2312"/>
          <w:sz w:val="28"/>
          <w:szCs w:val="28"/>
          <w:highlight w:val="none"/>
          <w:lang w:eastAsia="zh-CN"/>
        </w:rPr>
        <w:t>废旧物资</w:t>
      </w:r>
      <w:r>
        <w:rPr>
          <w:rFonts w:hint="eastAsia" w:ascii="仿宋_GB2312" w:eastAsia="仿宋_GB2312"/>
          <w:sz w:val="28"/>
          <w:szCs w:val="28"/>
          <w:highlight w:val="none"/>
        </w:rPr>
        <w:t>总货款后</w:t>
      </w:r>
      <w:r>
        <w:rPr>
          <w:rFonts w:hint="eastAsia" w:ascii="仿宋_GB2312" w:eastAsia="仿宋_GB2312"/>
          <w:sz w:val="28"/>
          <w:szCs w:val="28"/>
          <w:highlight w:val="none"/>
          <w:lang w:val="en-US" w:eastAsia="zh-CN"/>
        </w:rPr>
        <w:t>3</w:t>
      </w:r>
      <w:r>
        <w:rPr>
          <w:rFonts w:hint="eastAsia" w:ascii="仿宋_GB2312" w:eastAsia="仿宋_GB2312"/>
          <w:sz w:val="28"/>
          <w:szCs w:val="28"/>
          <w:highlight w:val="none"/>
        </w:rPr>
        <w:t>日内</w:t>
      </w:r>
      <w:r>
        <w:rPr>
          <w:rFonts w:hint="eastAsia" w:ascii="仿宋_GB2312" w:eastAsia="仿宋_GB2312"/>
          <w:sz w:val="28"/>
          <w:szCs w:val="28"/>
          <w:highlight w:val="none"/>
          <w:lang w:val="en-US" w:eastAsia="zh-CN"/>
        </w:rPr>
        <w:t>完成</w:t>
      </w:r>
      <w:r>
        <w:rPr>
          <w:rFonts w:hint="eastAsia" w:ascii="仿宋_GB2312" w:eastAsia="仿宋_GB2312"/>
          <w:sz w:val="28"/>
          <w:szCs w:val="28"/>
          <w:highlight w:val="none"/>
        </w:rPr>
        <w:t>所购买</w:t>
      </w:r>
      <w:r>
        <w:rPr>
          <w:rFonts w:hint="eastAsia" w:ascii="仿宋_GB2312" w:eastAsia="仿宋_GB2312"/>
          <w:sz w:val="28"/>
          <w:szCs w:val="28"/>
          <w:highlight w:val="none"/>
          <w:lang w:eastAsia="zh-CN"/>
        </w:rPr>
        <w:t>废旧设施设备</w:t>
      </w:r>
      <w:r>
        <w:rPr>
          <w:rFonts w:hint="eastAsia" w:ascii="仿宋_GB2312" w:eastAsia="仿宋_GB2312"/>
          <w:sz w:val="28"/>
          <w:szCs w:val="28"/>
          <w:highlight w:val="none"/>
        </w:rPr>
        <w:t>的清运工作，否则每延期一天，乙方支付人民币</w:t>
      </w:r>
      <w:r>
        <w:rPr>
          <w:rFonts w:hint="eastAsia" w:ascii="仿宋_GB2312" w:eastAsia="仿宋_GB2312"/>
          <w:sz w:val="28"/>
          <w:szCs w:val="28"/>
          <w:highlight w:val="none"/>
          <w:lang w:val="en-US" w:eastAsia="zh-CN"/>
        </w:rPr>
        <w:t>500</w:t>
      </w:r>
      <w:r>
        <w:rPr>
          <w:rFonts w:hint="eastAsia" w:ascii="仿宋_GB2312" w:eastAsia="仿宋_GB2312"/>
          <w:sz w:val="28"/>
          <w:szCs w:val="28"/>
          <w:highlight w:val="none"/>
        </w:rPr>
        <w:t>元给甲方作为违约金（从履约保证金中扣除）。如因天气恶劣等原因无法运输，经甲方同意，可往后顺延。</w:t>
      </w:r>
    </w:p>
    <w:p>
      <w:pPr>
        <w:spacing w:line="540" w:lineRule="exact"/>
        <w:ind w:firstLine="560" w:firstLineChars="200"/>
        <w:rPr>
          <w:rFonts w:hint="eastAsia" w:ascii="仿宋_GB2312" w:eastAsia="仿宋_GB2312"/>
          <w:sz w:val="28"/>
          <w:szCs w:val="28"/>
          <w:highlight w:val="none"/>
          <w:lang w:eastAsia="zh-CN"/>
        </w:rPr>
      </w:pPr>
      <w:r>
        <w:rPr>
          <w:rFonts w:hint="eastAsia" w:ascii="仿宋_GB2312" w:eastAsia="仿宋_GB2312"/>
          <w:sz w:val="28"/>
          <w:szCs w:val="28"/>
          <w:highlight w:val="none"/>
        </w:rPr>
        <w:t>运输时间为自</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rPr>
        <w:t>年</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rPr>
        <w:t>月</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lang w:val="en-US" w:eastAsia="zh-CN"/>
        </w:rPr>
        <w:t>日</w:t>
      </w:r>
      <w:r>
        <w:rPr>
          <w:rFonts w:hint="eastAsia" w:ascii="仿宋_GB2312" w:eastAsia="仿宋_GB2312"/>
          <w:sz w:val="28"/>
          <w:szCs w:val="28"/>
          <w:highlight w:val="none"/>
        </w:rPr>
        <w:t>至</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rPr>
        <w:t>月</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rPr>
        <w:t>日</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天，早8：00至晚1</w:t>
      </w:r>
      <w:r>
        <w:rPr>
          <w:rFonts w:hint="eastAsia" w:ascii="仿宋_GB2312" w:eastAsia="仿宋_GB2312"/>
          <w:sz w:val="28"/>
          <w:szCs w:val="28"/>
          <w:highlight w:val="none"/>
          <w:lang w:val="en-US" w:eastAsia="zh-CN"/>
        </w:rPr>
        <w:t>7</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3</w:t>
      </w:r>
      <w:r>
        <w:rPr>
          <w:rFonts w:hint="eastAsia" w:ascii="仿宋_GB2312" w:eastAsia="仿宋_GB2312"/>
          <w:sz w:val="28"/>
          <w:szCs w:val="28"/>
          <w:highlight w:val="none"/>
        </w:rPr>
        <w:t>0，乙方在装车时必须在</w:t>
      </w:r>
      <w:r>
        <w:rPr>
          <w:rFonts w:hint="eastAsia" w:ascii="仿宋_GB2312" w:eastAsia="仿宋_GB2312"/>
          <w:sz w:val="28"/>
          <w:szCs w:val="28"/>
          <w:highlight w:val="none"/>
          <w:lang w:val="en-US" w:eastAsia="zh-CN"/>
        </w:rPr>
        <w:t>甲方</w:t>
      </w:r>
      <w:r>
        <w:rPr>
          <w:rFonts w:hint="eastAsia" w:ascii="仿宋_GB2312" w:eastAsia="仿宋_GB2312"/>
          <w:sz w:val="28"/>
          <w:szCs w:val="28"/>
          <w:highlight w:val="none"/>
        </w:rPr>
        <w:t>现场管理人员到场后，方可装运，且须听从管理。不得装载拍得</w:t>
      </w:r>
      <w:r>
        <w:rPr>
          <w:rFonts w:hint="eastAsia" w:ascii="仿宋_GB2312" w:eastAsia="仿宋_GB2312"/>
          <w:sz w:val="28"/>
          <w:szCs w:val="28"/>
          <w:highlight w:val="none"/>
          <w:lang w:eastAsia="zh-CN"/>
        </w:rPr>
        <w:t>物资</w:t>
      </w:r>
      <w:r>
        <w:rPr>
          <w:rFonts w:hint="eastAsia" w:ascii="仿宋_GB2312" w:eastAsia="仿宋_GB2312"/>
          <w:sz w:val="28"/>
          <w:szCs w:val="28"/>
          <w:highlight w:val="none"/>
        </w:rPr>
        <w:t>之外的</w:t>
      </w:r>
      <w:r>
        <w:rPr>
          <w:rFonts w:hint="eastAsia" w:ascii="仿宋_GB2312" w:eastAsia="仿宋_GB2312"/>
          <w:sz w:val="28"/>
          <w:szCs w:val="28"/>
          <w:highlight w:val="none"/>
          <w:lang w:eastAsia="zh-CN"/>
        </w:rPr>
        <w:t>设施</w:t>
      </w:r>
      <w:r>
        <w:rPr>
          <w:rFonts w:hint="eastAsia" w:ascii="仿宋_GB2312" w:eastAsia="仿宋_GB2312"/>
          <w:sz w:val="28"/>
          <w:szCs w:val="28"/>
          <w:highlight w:val="none"/>
        </w:rPr>
        <w:t>，如乙方不服从现场管理和装运拍得</w:t>
      </w:r>
      <w:r>
        <w:rPr>
          <w:rFonts w:hint="eastAsia" w:ascii="仿宋_GB2312" w:eastAsia="仿宋_GB2312"/>
          <w:sz w:val="28"/>
          <w:szCs w:val="28"/>
          <w:highlight w:val="none"/>
          <w:lang w:val="en-US" w:eastAsia="zh-CN"/>
        </w:rPr>
        <w:t>设备</w:t>
      </w:r>
      <w:r>
        <w:rPr>
          <w:rFonts w:hint="eastAsia" w:ascii="仿宋_GB2312" w:eastAsia="仿宋_GB2312"/>
          <w:sz w:val="28"/>
          <w:szCs w:val="28"/>
          <w:highlight w:val="none"/>
        </w:rPr>
        <w:t>之外的</w:t>
      </w:r>
      <w:r>
        <w:rPr>
          <w:rFonts w:hint="eastAsia" w:ascii="仿宋_GB2312" w:eastAsia="仿宋_GB2312"/>
          <w:sz w:val="28"/>
          <w:szCs w:val="28"/>
          <w:highlight w:val="none"/>
          <w:lang w:eastAsia="zh-CN"/>
        </w:rPr>
        <w:t>设施</w:t>
      </w:r>
      <w:r>
        <w:rPr>
          <w:rFonts w:hint="eastAsia" w:ascii="仿宋_GB2312" w:eastAsia="仿宋_GB2312"/>
          <w:sz w:val="28"/>
          <w:szCs w:val="28"/>
          <w:highlight w:val="none"/>
        </w:rPr>
        <w:t>，视为乙方违约，将不退还乙方保证金，甲方有权单方终止本《</w:t>
      </w:r>
      <w:r>
        <w:rPr>
          <w:rFonts w:hint="eastAsia" w:ascii="仿宋_GB2312" w:eastAsia="仿宋_GB2312"/>
          <w:sz w:val="28"/>
          <w:szCs w:val="28"/>
          <w:highlight w:val="none"/>
          <w:lang w:val="en-US" w:eastAsia="zh-CN"/>
        </w:rPr>
        <w:t>销售合同</w:t>
      </w:r>
      <w:r>
        <w:rPr>
          <w:rFonts w:hint="eastAsia" w:ascii="仿宋_GB2312" w:eastAsia="仿宋_GB2312"/>
          <w:sz w:val="28"/>
          <w:szCs w:val="28"/>
          <w:highlight w:val="none"/>
        </w:rPr>
        <w:t>》，另行销售</w:t>
      </w:r>
      <w:r>
        <w:rPr>
          <w:rFonts w:hint="eastAsia" w:ascii="仿宋_GB2312" w:eastAsia="仿宋_GB2312"/>
          <w:sz w:val="28"/>
          <w:szCs w:val="28"/>
          <w:highlight w:val="none"/>
          <w:lang w:eastAsia="zh-CN"/>
        </w:rPr>
        <w:t>；</w:t>
      </w:r>
    </w:p>
    <w:p>
      <w:pPr>
        <w:numPr>
          <w:ilvl w:val="0"/>
          <w:numId w:val="4"/>
        </w:numPr>
        <w:spacing w:line="54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乙方在</w:t>
      </w:r>
      <w:r>
        <w:rPr>
          <w:rFonts w:hint="eastAsia" w:ascii="仿宋_GB2312" w:eastAsia="仿宋_GB2312"/>
          <w:sz w:val="28"/>
          <w:szCs w:val="28"/>
          <w:highlight w:val="none"/>
          <w:lang w:eastAsia="zh-CN"/>
        </w:rPr>
        <w:t>物资</w:t>
      </w:r>
      <w:r>
        <w:rPr>
          <w:rFonts w:hint="eastAsia" w:ascii="仿宋_GB2312" w:eastAsia="仿宋_GB2312"/>
          <w:sz w:val="28"/>
          <w:szCs w:val="28"/>
          <w:highlight w:val="none"/>
        </w:rPr>
        <w:t>装、运过程中必须做好安全工作，乙方承担全部安全责任。</w:t>
      </w:r>
    </w:p>
    <w:p>
      <w:pPr>
        <w:numPr>
          <w:ilvl w:val="0"/>
          <w:numId w:val="4"/>
        </w:numPr>
        <w:spacing w:line="54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lang w:val="en-US" w:eastAsia="zh-CN"/>
        </w:rPr>
        <w:t>乙方</w:t>
      </w:r>
      <w:r>
        <w:rPr>
          <w:rFonts w:hint="eastAsia" w:ascii="仿宋_GB2312" w:eastAsia="仿宋_GB2312"/>
          <w:sz w:val="28"/>
          <w:szCs w:val="28"/>
          <w:highlight w:val="none"/>
        </w:rPr>
        <w:t>必须严格按照国家相关法律法规要求对废旧电池进行处置，私自违规处置所造成的各类纠纷或事故，</w:t>
      </w:r>
      <w:r>
        <w:rPr>
          <w:rFonts w:hint="eastAsia" w:ascii="仿宋_GB2312" w:eastAsia="仿宋_GB2312"/>
          <w:sz w:val="28"/>
          <w:szCs w:val="28"/>
          <w:highlight w:val="none"/>
          <w:lang w:val="en-US" w:eastAsia="zh-CN"/>
        </w:rPr>
        <w:t>乙方</w:t>
      </w:r>
      <w:r>
        <w:rPr>
          <w:rFonts w:hint="eastAsia" w:ascii="仿宋_GB2312" w:eastAsia="仿宋_GB2312"/>
          <w:sz w:val="28"/>
          <w:szCs w:val="28"/>
          <w:highlight w:val="none"/>
        </w:rPr>
        <w:t>负全责</w:t>
      </w:r>
      <w:r>
        <w:rPr>
          <w:rFonts w:hint="eastAsia" w:ascii="仿宋_GB2312" w:eastAsia="仿宋_GB2312"/>
          <w:sz w:val="28"/>
          <w:szCs w:val="28"/>
          <w:highlight w:val="none"/>
          <w:lang w:eastAsia="zh-CN"/>
        </w:rPr>
        <w:t>。</w:t>
      </w:r>
    </w:p>
    <w:p>
      <w:pPr>
        <w:spacing w:line="54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十一</w:t>
      </w:r>
      <w:r>
        <w:rPr>
          <w:rFonts w:hint="eastAsia" w:ascii="仿宋_GB2312" w:eastAsia="仿宋_GB2312"/>
          <w:sz w:val="28"/>
          <w:szCs w:val="28"/>
          <w:highlight w:val="none"/>
        </w:rPr>
        <w:t>、本合同一式</w:t>
      </w:r>
      <w:r>
        <w:rPr>
          <w:rFonts w:hint="eastAsia" w:ascii="仿宋_GB2312" w:eastAsia="仿宋_GB2312"/>
          <w:sz w:val="28"/>
          <w:szCs w:val="28"/>
          <w:highlight w:val="none"/>
          <w:lang w:eastAsia="zh-CN"/>
        </w:rPr>
        <w:t>肆</w:t>
      </w:r>
      <w:r>
        <w:rPr>
          <w:rFonts w:hint="eastAsia" w:ascii="仿宋_GB2312" w:eastAsia="仿宋_GB2312"/>
          <w:sz w:val="28"/>
          <w:szCs w:val="28"/>
          <w:highlight w:val="none"/>
        </w:rPr>
        <w:t>份，甲方执</w:t>
      </w:r>
      <w:r>
        <w:rPr>
          <w:rFonts w:hint="eastAsia" w:ascii="仿宋_GB2312" w:eastAsia="仿宋_GB2312"/>
          <w:sz w:val="28"/>
          <w:szCs w:val="28"/>
          <w:highlight w:val="none"/>
          <w:lang w:eastAsia="zh-CN"/>
        </w:rPr>
        <w:t>叁</w:t>
      </w:r>
      <w:r>
        <w:rPr>
          <w:rFonts w:hint="eastAsia" w:ascii="仿宋_GB2312" w:eastAsia="仿宋_GB2312"/>
          <w:sz w:val="28"/>
          <w:szCs w:val="28"/>
          <w:highlight w:val="none"/>
        </w:rPr>
        <w:t>份、乙方执壹份。</w:t>
      </w:r>
    </w:p>
    <w:p>
      <w:pPr>
        <w:spacing w:line="540" w:lineRule="exact"/>
        <w:rPr>
          <w:rFonts w:ascii="仿宋_GB2312" w:eastAsia="仿宋_GB2312"/>
          <w:sz w:val="28"/>
          <w:szCs w:val="28"/>
          <w:highlight w:val="none"/>
        </w:rPr>
      </w:pPr>
      <w:r>
        <w:rPr>
          <w:rFonts w:hint="eastAsia" w:ascii="仿宋_GB2312" w:eastAsia="仿宋_GB2312"/>
          <w:sz w:val="28"/>
          <w:szCs w:val="28"/>
          <w:highlight w:val="none"/>
        </w:rPr>
        <w:t>甲    方：</w:t>
      </w:r>
      <w:r>
        <w:rPr>
          <w:rFonts w:hint="eastAsia" w:ascii="仿宋_GB2312" w:eastAsia="仿宋_GB2312"/>
          <w:sz w:val="28"/>
          <w:szCs w:val="28"/>
          <w:highlight w:val="none"/>
          <w:lang w:val="en-US" w:eastAsia="zh-CN"/>
        </w:rPr>
        <w:t>全椒县人民医院</w:t>
      </w:r>
      <w:r>
        <w:rPr>
          <w:rFonts w:hint="eastAsia" w:ascii="仿宋_GB2312" w:eastAsia="仿宋_GB2312"/>
          <w:sz w:val="28"/>
          <w:szCs w:val="28"/>
          <w:highlight w:val="none"/>
        </w:rPr>
        <w:t xml:space="preserve"> </w:t>
      </w:r>
    </w:p>
    <w:p>
      <w:pPr>
        <w:spacing w:line="540" w:lineRule="exact"/>
        <w:rPr>
          <w:rFonts w:ascii="仿宋_GB2312" w:eastAsia="仿宋_GB2312"/>
          <w:sz w:val="28"/>
          <w:szCs w:val="28"/>
          <w:highlight w:val="none"/>
        </w:rPr>
      </w:pPr>
      <w:r>
        <w:rPr>
          <w:rFonts w:hint="eastAsia" w:ascii="仿宋_GB2312" w:eastAsia="仿宋_GB2312"/>
          <w:sz w:val="28"/>
          <w:szCs w:val="28"/>
          <w:highlight w:val="none"/>
        </w:rPr>
        <w:t xml:space="preserve">法人代表或委托代理人：                            </w:t>
      </w:r>
    </w:p>
    <w:p>
      <w:pPr>
        <w:spacing w:line="540" w:lineRule="exact"/>
        <w:rPr>
          <w:rFonts w:ascii="仿宋_GB2312" w:eastAsia="仿宋_GB2312"/>
          <w:sz w:val="28"/>
          <w:szCs w:val="28"/>
          <w:highlight w:val="none"/>
        </w:rPr>
      </w:pPr>
      <w:r>
        <w:rPr>
          <w:rFonts w:hint="eastAsia" w:ascii="仿宋_GB2312" w:eastAsia="仿宋_GB2312"/>
          <w:sz w:val="28"/>
          <w:szCs w:val="28"/>
          <w:highlight w:val="none"/>
        </w:rPr>
        <w:t>乙    方：</w:t>
      </w:r>
      <w:r>
        <w:rPr>
          <w:rFonts w:ascii="仿宋_GB2312" w:eastAsia="仿宋_GB2312"/>
          <w:sz w:val="28"/>
          <w:szCs w:val="28"/>
          <w:highlight w:val="none"/>
        </w:rPr>
        <w:t xml:space="preserve"> </w:t>
      </w:r>
    </w:p>
    <w:p>
      <w:pPr>
        <w:spacing w:line="540" w:lineRule="exact"/>
        <w:rPr>
          <w:rFonts w:ascii="仿宋_GB2312" w:eastAsia="仿宋_GB2312"/>
          <w:sz w:val="28"/>
          <w:szCs w:val="28"/>
          <w:highlight w:val="none"/>
        </w:rPr>
      </w:pPr>
      <w:r>
        <w:rPr>
          <w:rFonts w:hint="eastAsia" w:ascii="仿宋_GB2312" w:eastAsia="仿宋_GB2312"/>
          <w:sz w:val="28"/>
          <w:szCs w:val="28"/>
          <w:highlight w:val="none"/>
        </w:rPr>
        <w:t>法人代表或委托代理人：</w:t>
      </w:r>
    </w:p>
    <w:p>
      <w:pPr>
        <w:spacing w:line="540" w:lineRule="exact"/>
        <w:ind w:right="600"/>
        <w:jc w:val="center"/>
        <w:rPr>
          <w:rFonts w:ascii="仿宋_GB2312" w:eastAsia="仿宋_GB2312"/>
          <w:sz w:val="28"/>
          <w:szCs w:val="28"/>
          <w:highlight w:val="none"/>
        </w:rPr>
      </w:pPr>
      <w:r>
        <w:rPr>
          <w:rFonts w:hint="eastAsia" w:ascii="仿宋_GB2312" w:eastAsia="仿宋_GB2312"/>
          <w:sz w:val="28"/>
          <w:szCs w:val="28"/>
          <w:highlight w:val="none"/>
        </w:rPr>
        <w:t xml:space="preserve">                                  </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 xml:space="preserve">日 </w:t>
      </w: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spacing w:line="360" w:lineRule="auto"/>
        <w:ind w:right="560"/>
        <w:jc w:val="both"/>
        <w:rPr>
          <w:rFonts w:hint="eastAsia"/>
          <w:sz w:val="24"/>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164297"/>
      <w:docPartObj>
        <w:docPartGallery w:val="autotext"/>
      </w:docPartObj>
    </w:sdtPr>
    <w:sdtContent>
      <w:sdt>
        <w:sdtPr>
          <w:id w:val="171357217"/>
          <w:docPartObj>
            <w:docPartGallery w:val="autotext"/>
          </w:docPartObj>
        </w:sdtPr>
        <w:sdtContent>
          <w:p>
            <w:pPr>
              <w:pStyle w:val="10"/>
              <w:jc w:val="center"/>
            </w:pP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sdtContent>
      </w:sdt>
    </w:sdtContent>
  </w:sdt>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lvlText w:val="%1"/>
      <w:lvlJc w:val="left"/>
      <w:pPr>
        <w:tabs>
          <w:tab w:val="left" w:pos="432"/>
        </w:tabs>
        <w:ind w:left="432" w:hanging="432"/>
      </w:pPr>
      <w:rPr>
        <w:rFonts w:hint="eastAsia"/>
      </w:rPr>
    </w:lvl>
    <w:lvl w:ilvl="1" w:tentative="0">
      <w:start w:val="1"/>
      <w:numFmt w:val="decimal"/>
      <w:pStyle w:val="5"/>
      <w:lvlText w:val="%1.%2"/>
      <w:lvlJc w:val="left"/>
      <w:pPr>
        <w:tabs>
          <w:tab w:val="left" w:pos="576"/>
        </w:tabs>
        <w:ind w:left="576" w:hanging="576"/>
      </w:pPr>
      <w:rPr>
        <w:rFonts w:hint="eastAsia"/>
      </w:rPr>
    </w:lvl>
    <w:lvl w:ilvl="2" w:tentative="0">
      <w:start w:val="1"/>
      <w:numFmt w:val="decimal"/>
      <w:lvlText w:val="%1.%2.%3"/>
      <w:lvlJc w:val="left"/>
      <w:pPr>
        <w:tabs>
          <w:tab w:val="left" w:pos="930"/>
        </w:tabs>
        <w:ind w:left="930" w:hanging="720"/>
      </w:pPr>
      <w:rPr>
        <w:rFonts w:hint="eastAsia"/>
      </w:rPr>
    </w:lvl>
    <w:lvl w:ilvl="3" w:tentative="0">
      <w:start w:val="1"/>
      <w:numFmt w:val="decimal"/>
      <w:lvlText w:val="5.2.%4"/>
      <w:lvlJc w:val="left"/>
      <w:pPr>
        <w:tabs>
          <w:tab w:val="left" w:pos="1080"/>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2B09E7B3"/>
    <w:multiLevelType w:val="singleLevel"/>
    <w:tmpl w:val="2B09E7B3"/>
    <w:lvl w:ilvl="0" w:tentative="0">
      <w:start w:val="1"/>
      <w:numFmt w:val="chineseCounting"/>
      <w:suff w:val="nothing"/>
      <w:lvlText w:val="%1、"/>
      <w:lvlJc w:val="left"/>
      <w:rPr>
        <w:rFonts w:hint="eastAsia"/>
      </w:rPr>
    </w:lvl>
  </w:abstractNum>
  <w:abstractNum w:abstractNumId="2">
    <w:nsid w:val="667C7A9C"/>
    <w:multiLevelType w:val="multilevel"/>
    <w:tmpl w:val="667C7A9C"/>
    <w:lvl w:ilvl="0" w:tentative="0">
      <w:start w:val="1"/>
      <w:numFmt w:val="decimal"/>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74324AA6"/>
    <w:multiLevelType w:val="singleLevel"/>
    <w:tmpl w:val="74324AA6"/>
    <w:lvl w:ilvl="0" w:tentative="0">
      <w:start w:val="9"/>
      <w:numFmt w:val="chineseCounting"/>
      <w:suff w:val="nothing"/>
      <w:lvlText w:val="%1、"/>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3ZjU4ZTk0ODUzMjQ1Mzg2NmZjYzFhY2M0Y2E4NTUifQ=="/>
    <w:docVar w:name="KSO_WPS_MARK_KEY" w:val="e0daa3d8-5e02-424d-ae5a-e61752792292"/>
  </w:docVars>
  <w:rsids>
    <w:rsidRoot w:val="1C370C71"/>
    <w:rsid w:val="00007EC2"/>
    <w:rsid w:val="0001043E"/>
    <w:rsid w:val="00011D5D"/>
    <w:rsid w:val="00020A3A"/>
    <w:rsid w:val="00025985"/>
    <w:rsid w:val="0005062A"/>
    <w:rsid w:val="00085697"/>
    <w:rsid w:val="000B44DD"/>
    <w:rsid w:val="000B6A0B"/>
    <w:rsid w:val="000B6C6E"/>
    <w:rsid w:val="000D7E7C"/>
    <w:rsid w:val="00102893"/>
    <w:rsid w:val="00120A72"/>
    <w:rsid w:val="00121843"/>
    <w:rsid w:val="00132AF0"/>
    <w:rsid w:val="0015343F"/>
    <w:rsid w:val="0015651C"/>
    <w:rsid w:val="0018775E"/>
    <w:rsid w:val="00187AC7"/>
    <w:rsid w:val="00190C5D"/>
    <w:rsid w:val="0019724B"/>
    <w:rsid w:val="001B1558"/>
    <w:rsid w:val="001D0428"/>
    <w:rsid w:val="001F1FD8"/>
    <w:rsid w:val="002560C7"/>
    <w:rsid w:val="00272221"/>
    <w:rsid w:val="002A1C53"/>
    <w:rsid w:val="002B07AE"/>
    <w:rsid w:val="002E0D01"/>
    <w:rsid w:val="002F44F4"/>
    <w:rsid w:val="003206E3"/>
    <w:rsid w:val="00342CE7"/>
    <w:rsid w:val="00362A8B"/>
    <w:rsid w:val="00371403"/>
    <w:rsid w:val="00385477"/>
    <w:rsid w:val="003A27A8"/>
    <w:rsid w:val="003C1308"/>
    <w:rsid w:val="003E4DE1"/>
    <w:rsid w:val="003F5C99"/>
    <w:rsid w:val="004027B6"/>
    <w:rsid w:val="00415A4A"/>
    <w:rsid w:val="00454E10"/>
    <w:rsid w:val="004616A5"/>
    <w:rsid w:val="0046697B"/>
    <w:rsid w:val="004B0104"/>
    <w:rsid w:val="004B26FA"/>
    <w:rsid w:val="004D468C"/>
    <w:rsid w:val="004D476D"/>
    <w:rsid w:val="004E0146"/>
    <w:rsid w:val="004F18A8"/>
    <w:rsid w:val="005221C8"/>
    <w:rsid w:val="005333E0"/>
    <w:rsid w:val="00546D5D"/>
    <w:rsid w:val="005520AA"/>
    <w:rsid w:val="00557FDE"/>
    <w:rsid w:val="00561326"/>
    <w:rsid w:val="005B0105"/>
    <w:rsid w:val="005B3B76"/>
    <w:rsid w:val="005C105E"/>
    <w:rsid w:val="005E0369"/>
    <w:rsid w:val="00612F0B"/>
    <w:rsid w:val="00615C03"/>
    <w:rsid w:val="0061640F"/>
    <w:rsid w:val="00624C36"/>
    <w:rsid w:val="006336B5"/>
    <w:rsid w:val="00642172"/>
    <w:rsid w:val="00660A10"/>
    <w:rsid w:val="006626FC"/>
    <w:rsid w:val="00685844"/>
    <w:rsid w:val="006A006E"/>
    <w:rsid w:val="006B1D9E"/>
    <w:rsid w:val="006B4619"/>
    <w:rsid w:val="006E67B8"/>
    <w:rsid w:val="006F2831"/>
    <w:rsid w:val="00713FCA"/>
    <w:rsid w:val="00715C6A"/>
    <w:rsid w:val="00724922"/>
    <w:rsid w:val="007557BA"/>
    <w:rsid w:val="0076495F"/>
    <w:rsid w:val="00794CAD"/>
    <w:rsid w:val="007C319F"/>
    <w:rsid w:val="007E5C5C"/>
    <w:rsid w:val="0080712A"/>
    <w:rsid w:val="00810E97"/>
    <w:rsid w:val="00817D7C"/>
    <w:rsid w:val="0082338B"/>
    <w:rsid w:val="0083706B"/>
    <w:rsid w:val="008470AE"/>
    <w:rsid w:val="00851601"/>
    <w:rsid w:val="00861E53"/>
    <w:rsid w:val="00883835"/>
    <w:rsid w:val="008A07EB"/>
    <w:rsid w:val="008A10DB"/>
    <w:rsid w:val="008B064B"/>
    <w:rsid w:val="008C3780"/>
    <w:rsid w:val="008C6B5D"/>
    <w:rsid w:val="008E5C6B"/>
    <w:rsid w:val="00904C17"/>
    <w:rsid w:val="0091296F"/>
    <w:rsid w:val="00922775"/>
    <w:rsid w:val="0092576D"/>
    <w:rsid w:val="00930B75"/>
    <w:rsid w:val="00943ECB"/>
    <w:rsid w:val="00960FAB"/>
    <w:rsid w:val="00964BEB"/>
    <w:rsid w:val="00966E8D"/>
    <w:rsid w:val="0097002F"/>
    <w:rsid w:val="009B146A"/>
    <w:rsid w:val="009B5E15"/>
    <w:rsid w:val="009D230C"/>
    <w:rsid w:val="009F232D"/>
    <w:rsid w:val="00A038A1"/>
    <w:rsid w:val="00A16418"/>
    <w:rsid w:val="00A16778"/>
    <w:rsid w:val="00A40591"/>
    <w:rsid w:val="00A52D08"/>
    <w:rsid w:val="00A73060"/>
    <w:rsid w:val="00A769AC"/>
    <w:rsid w:val="00AE297D"/>
    <w:rsid w:val="00AF14C2"/>
    <w:rsid w:val="00AF20AA"/>
    <w:rsid w:val="00B14984"/>
    <w:rsid w:val="00B402D2"/>
    <w:rsid w:val="00B83AC3"/>
    <w:rsid w:val="00B901B7"/>
    <w:rsid w:val="00B944AE"/>
    <w:rsid w:val="00BA4519"/>
    <w:rsid w:val="00BA614D"/>
    <w:rsid w:val="00BE406C"/>
    <w:rsid w:val="00C27E5B"/>
    <w:rsid w:val="00C64EB3"/>
    <w:rsid w:val="00CA4333"/>
    <w:rsid w:val="00CC08C7"/>
    <w:rsid w:val="00CC7E51"/>
    <w:rsid w:val="00CE0610"/>
    <w:rsid w:val="00D510E4"/>
    <w:rsid w:val="00D60465"/>
    <w:rsid w:val="00D650D0"/>
    <w:rsid w:val="00D745A1"/>
    <w:rsid w:val="00D80693"/>
    <w:rsid w:val="00D87145"/>
    <w:rsid w:val="00D92C77"/>
    <w:rsid w:val="00DA5F9C"/>
    <w:rsid w:val="00DA6376"/>
    <w:rsid w:val="00DB4A26"/>
    <w:rsid w:val="00DB5471"/>
    <w:rsid w:val="00DC00E9"/>
    <w:rsid w:val="00DC2FDC"/>
    <w:rsid w:val="00DC59CE"/>
    <w:rsid w:val="00DD7B74"/>
    <w:rsid w:val="00DF3C68"/>
    <w:rsid w:val="00E014DE"/>
    <w:rsid w:val="00E31EE0"/>
    <w:rsid w:val="00E34987"/>
    <w:rsid w:val="00E56075"/>
    <w:rsid w:val="00E7707A"/>
    <w:rsid w:val="00EC1B56"/>
    <w:rsid w:val="00EC7119"/>
    <w:rsid w:val="00EF3DF9"/>
    <w:rsid w:val="00F0485D"/>
    <w:rsid w:val="00F1339F"/>
    <w:rsid w:val="00F207EA"/>
    <w:rsid w:val="00F41D46"/>
    <w:rsid w:val="00F47DC2"/>
    <w:rsid w:val="00F72523"/>
    <w:rsid w:val="00F75F7E"/>
    <w:rsid w:val="00F969B3"/>
    <w:rsid w:val="00FB4708"/>
    <w:rsid w:val="00FC0B96"/>
    <w:rsid w:val="00FC48F3"/>
    <w:rsid w:val="00FC7EC0"/>
    <w:rsid w:val="00FD11B5"/>
    <w:rsid w:val="00FD1B2C"/>
    <w:rsid w:val="00FE3A58"/>
    <w:rsid w:val="00FE3F40"/>
    <w:rsid w:val="01476486"/>
    <w:rsid w:val="01715F9D"/>
    <w:rsid w:val="02917624"/>
    <w:rsid w:val="04411A59"/>
    <w:rsid w:val="04DB6220"/>
    <w:rsid w:val="07754255"/>
    <w:rsid w:val="08DF1698"/>
    <w:rsid w:val="0AF82C28"/>
    <w:rsid w:val="0D9F6EC6"/>
    <w:rsid w:val="0F331350"/>
    <w:rsid w:val="0F71443C"/>
    <w:rsid w:val="0F8507F1"/>
    <w:rsid w:val="12C80D4E"/>
    <w:rsid w:val="12DB674E"/>
    <w:rsid w:val="146A5814"/>
    <w:rsid w:val="158C1D82"/>
    <w:rsid w:val="15CE035D"/>
    <w:rsid w:val="15FC7032"/>
    <w:rsid w:val="16E106A4"/>
    <w:rsid w:val="176B01E9"/>
    <w:rsid w:val="17A9025F"/>
    <w:rsid w:val="194F7E45"/>
    <w:rsid w:val="1ABB5102"/>
    <w:rsid w:val="1C370C71"/>
    <w:rsid w:val="1D557FB8"/>
    <w:rsid w:val="1F5C306B"/>
    <w:rsid w:val="1FB02DB1"/>
    <w:rsid w:val="203E6906"/>
    <w:rsid w:val="22E64533"/>
    <w:rsid w:val="24A350B4"/>
    <w:rsid w:val="259C7439"/>
    <w:rsid w:val="26D82824"/>
    <w:rsid w:val="276F20D7"/>
    <w:rsid w:val="2A6A14F5"/>
    <w:rsid w:val="2DA134D1"/>
    <w:rsid w:val="34866B19"/>
    <w:rsid w:val="39A16D33"/>
    <w:rsid w:val="3A7264FC"/>
    <w:rsid w:val="3B5334A2"/>
    <w:rsid w:val="3B634539"/>
    <w:rsid w:val="3EE3399F"/>
    <w:rsid w:val="40AC19C0"/>
    <w:rsid w:val="458E5AF5"/>
    <w:rsid w:val="4829746D"/>
    <w:rsid w:val="49347B05"/>
    <w:rsid w:val="4A6E4BB9"/>
    <w:rsid w:val="4B0A2CA2"/>
    <w:rsid w:val="4DC1376D"/>
    <w:rsid w:val="4DCC4D22"/>
    <w:rsid w:val="4E136C20"/>
    <w:rsid w:val="50CE2D30"/>
    <w:rsid w:val="51AF3D6B"/>
    <w:rsid w:val="528C15D5"/>
    <w:rsid w:val="53902AB8"/>
    <w:rsid w:val="544549BB"/>
    <w:rsid w:val="55086E0C"/>
    <w:rsid w:val="55B8019A"/>
    <w:rsid w:val="560B3A5A"/>
    <w:rsid w:val="5AC41398"/>
    <w:rsid w:val="5E4D3CD2"/>
    <w:rsid w:val="62CB7E0D"/>
    <w:rsid w:val="65805538"/>
    <w:rsid w:val="659D0EFA"/>
    <w:rsid w:val="65DE3D3A"/>
    <w:rsid w:val="663848C9"/>
    <w:rsid w:val="66B66036"/>
    <w:rsid w:val="6A8A1988"/>
    <w:rsid w:val="6BAA4E8E"/>
    <w:rsid w:val="6BC62996"/>
    <w:rsid w:val="70763D6E"/>
    <w:rsid w:val="707B720B"/>
    <w:rsid w:val="714A7E0E"/>
    <w:rsid w:val="716B07A3"/>
    <w:rsid w:val="71F10A1D"/>
    <w:rsid w:val="73063C88"/>
    <w:rsid w:val="745D1180"/>
    <w:rsid w:val="77550729"/>
    <w:rsid w:val="78121E8B"/>
    <w:rsid w:val="79556C16"/>
    <w:rsid w:val="79823784"/>
    <w:rsid w:val="7A6010DD"/>
    <w:rsid w:val="7AF97A75"/>
    <w:rsid w:val="7D7004C3"/>
    <w:rsid w:val="7FE304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autoRedefine/>
    <w:qFormat/>
    <w:uiPriority w:val="0"/>
    <w:pPr>
      <w:keepNext/>
      <w:widowControl/>
      <w:numPr>
        <w:ilvl w:val="1"/>
        <w:numId w:val="1"/>
      </w:numPr>
      <w:spacing w:before="240" w:after="60"/>
      <w:jc w:val="left"/>
      <w:outlineLvl w:val="1"/>
    </w:pPr>
    <w:rPr>
      <w:rFonts w:ascii="Arial" w:hAnsi="Arial" w:eastAsia="华文宋体"/>
      <w:b/>
      <w:i/>
      <w:kern w:val="0"/>
      <w:sz w:val="28"/>
      <w:szCs w:val="20"/>
    </w:rPr>
  </w:style>
  <w:style w:type="character" w:default="1" w:styleId="16">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0"/>
    <w:pPr>
      <w:spacing w:after="120"/>
    </w:pPr>
  </w:style>
  <w:style w:type="paragraph" w:styleId="3">
    <w:name w:val="toa heading"/>
    <w:basedOn w:val="1"/>
    <w:next w:val="1"/>
    <w:qFormat/>
    <w:uiPriority w:val="0"/>
    <w:pPr>
      <w:spacing w:before="120"/>
    </w:pPr>
    <w:rPr>
      <w:rFonts w:ascii="Arial" w:hAnsi="Arial"/>
      <w:sz w:val="24"/>
    </w:rPr>
  </w:style>
  <w:style w:type="paragraph" w:styleId="6">
    <w:name w:val="Normal Indent"/>
    <w:basedOn w:val="1"/>
    <w:autoRedefine/>
    <w:qFormat/>
    <w:uiPriority w:val="0"/>
    <w:pPr>
      <w:adjustRightInd w:val="0"/>
      <w:spacing w:line="360" w:lineRule="atLeast"/>
      <w:ind w:firstLine="482"/>
      <w:textAlignment w:val="baseline"/>
    </w:pPr>
    <w:rPr>
      <w:kern w:val="0"/>
      <w:sz w:val="24"/>
      <w:szCs w:val="20"/>
    </w:rPr>
  </w:style>
  <w:style w:type="paragraph" w:styleId="7">
    <w:name w:val="Body Text Indent"/>
    <w:basedOn w:val="1"/>
    <w:next w:val="8"/>
    <w:autoRedefine/>
    <w:qFormat/>
    <w:uiPriority w:val="0"/>
    <w:pPr>
      <w:spacing w:after="120"/>
      <w:ind w:left="200" w:leftChars="200"/>
    </w:pPr>
  </w:style>
  <w:style w:type="paragraph" w:styleId="8">
    <w:name w:val="envelope return"/>
    <w:basedOn w:val="1"/>
    <w:autoRedefine/>
    <w:qFormat/>
    <w:uiPriority w:val="0"/>
    <w:pPr>
      <w:snapToGrid w:val="0"/>
    </w:pPr>
    <w:rPr>
      <w:rFonts w:ascii="Arial" w:hAnsi="Arial"/>
    </w:rPr>
  </w:style>
  <w:style w:type="paragraph" w:styleId="9">
    <w:name w:val="Date"/>
    <w:basedOn w:val="1"/>
    <w:next w:val="1"/>
    <w:link w:val="31"/>
    <w:autoRedefine/>
    <w:qFormat/>
    <w:uiPriority w:val="0"/>
    <w:pPr>
      <w:ind w:left="100" w:leftChars="2500"/>
    </w:pPr>
  </w:style>
  <w:style w:type="paragraph" w:styleId="10">
    <w:name w:val="footer"/>
    <w:basedOn w:val="1"/>
    <w:link w:val="29"/>
    <w:autoRedefine/>
    <w:qFormat/>
    <w:uiPriority w:val="99"/>
    <w:pPr>
      <w:tabs>
        <w:tab w:val="center" w:pos="4153"/>
        <w:tab w:val="right" w:pos="8306"/>
      </w:tabs>
      <w:snapToGrid w:val="0"/>
      <w:jc w:val="left"/>
    </w:pPr>
    <w:rPr>
      <w:sz w:val="18"/>
      <w:szCs w:val="18"/>
    </w:rPr>
  </w:style>
  <w:style w:type="paragraph" w:styleId="11">
    <w:name w:val="header"/>
    <w:basedOn w:val="1"/>
    <w:link w:val="28"/>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HTML Preformatted"/>
    <w:basedOn w:val="1"/>
    <w:autoRedefine/>
    <w:semiHidden/>
    <w:unhideWhenUsed/>
    <w:qFormat/>
    <w:uiPriority w:val="0"/>
    <w:pPr>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jc w:val="left"/>
    </w:pPr>
    <w:rPr>
      <w:rFonts w:ascii="monospace" w:hAnsi="monospace" w:eastAsia="monospace" w:cs="monospace"/>
      <w:kern w:val="0"/>
      <w:sz w:val="24"/>
      <w:szCs w:val="24"/>
      <w:lang w:val="en-US" w:eastAsia="zh-CN" w:bidi="ar"/>
    </w:rPr>
  </w:style>
  <w:style w:type="paragraph" w:styleId="13">
    <w:name w:val="Normal (Web)"/>
    <w:basedOn w:val="1"/>
    <w:autoRedefine/>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4">
    <w:name w:val="Body Text First Indent 2"/>
    <w:basedOn w:val="7"/>
    <w:next w:val="1"/>
    <w:autoRedefine/>
    <w:qFormat/>
    <w:uiPriority w:val="0"/>
    <w:pPr>
      <w:ind w:left="420" w:firstLine="420" w:firstLineChars="200"/>
    </w:pPr>
  </w:style>
  <w:style w:type="character" w:styleId="17">
    <w:name w:val="FollowedHyperlink"/>
    <w:basedOn w:val="16"/>
    <w:autoRedefine/>
    <w:semiHidden/>
    <w:unhideWhenUsed/>
    <w:qFormat/>
    <w:uiPriority w:val="0"/>
    <w:rPr>
      <w:color w:val="800080"/>
      <w:u w:val="none"/>
    </w:rPr>
  </w:style>
  <w:style w:type="character" w:styleId="18">
    <w:name w:val="HTML Definition"/>
    <w:basedOn w:val="16"/>
    <w:autoRedefine/>
    <w:semiHidden/>
    <w:unhideWhenUsed/>
    <w:qFormat/>
    <w:uiPriority w:val="0"/>
  </w:style>
  <w:style w:type="character" w:styleId="19">
    <w:name w:val="HTML Typewriter"/>
    <w:basedOn w:val="16"/>
    <w:autoRedefine/>
    <w:semiHidden/>
    <w:unhideWhenUsed/>
    <w:qFormat/>
    <w:uiPriority w:val="0"/>
    <w:rPr>
      <w:rFonts w:ascii="monospace" w:hAnsi="monospace" w:eastAsia="monospace" w:cs="monospace"/>
      <w:sz w:val="20"/>
    </w:rPr>
  </w:style>
  <w:style w:type="character" w:styleId="20">
    <w:name w:val="HTML Acronym"/>
    <w:basedOn w:val="16"/>
    <w:autoRedefine/>
    <w:semiHidden/>
    <w:unhideWhenUsed/>
    <w:qFormat/>
    <w:uiPriority w:val="0"/>
  </w:style>
  <w:style w:type="character" w:styleId="21">
    <w:name w:val="HTML Variable"/>
    <w:basedOn w:val="16"/>
    <w:autoRedefine/>
    <w:semiHidden/>
    <w:unhideWhenUsed/>
    <w:qFormat/>
    <w:uiPriority w:val="0"/>
    <w:rPr>
      <w:color w:val="333333"/>
      <w:sz w:val="21"/>
      <w:szCs w:val="21"/>
      <w:shd w:val="clear" w:fill="F8F8F8"/>
    </w:rPr>
  </w:style>
  <w:style w:type="character" w:styleId="22">
    <w:name w:val="Hyperlink"/>
    <w:basedOn w:val="16"/>
    <w:autoRedefine/>
    <w:unhideWhenUsed/>
    <w:qFormat/>
    <w:uiPriority w:val="99"/>
    <w:rPr>
      <w:color w:val="0000FF"/>
      <w:u w:val="none"/>
    </w:rPr>
  </w:style>
  <w:style w:type="character" w:styleId="23">
    <w:name w:val="HTML Code"/>
    <w:basedOn w:val="16"/>
    <w:autoRedefine/>
    <w:semiHidden/>
    <w:unhideWhenUsed/>
    <w:qFormat/>
    <w:uiPriority w:val="0"/>
    <w:rPr>
      <w:rFonts w:hint="default" w:ascii="monospace" w:hAnsi="monospace" w:eastAsia="monospace" w:cs="monospace"/>
      <w:sz w:val="20"/>
    </w:rPr>
  </w:style>
  <w:style w:type="character" w:styleId="24">
    <w:name w:val="HTML Cite"/>
    <w:basedOn w:val="16"/>
    <w:autoRedefine/>
    <w:semiHidden/>
    <w:unhideWhenUsed/>
    <w:qFormat/>
    <w:uiPriority w:val="0"/>
  </w:style>
  <w:style w:type="character" w:styleId="25">
    <w:name w:val="HTML Keyboard"/>
    <w:basedOn w:val="16"/>
    <w:autoRedefine/>
    <w:semiHidden/>
    <w:unhideWhenUsed/>
    <w:qFormat/>
    <w:uiPriority w:val="0"/>
    <w:rPr>
      <w:rFonts w:hint="default" w:ascii="monospace" w:hAnsi="monospace" w:eastAsia="monospace" w:cs="monospace"/>
      <w:sz w:val="20"/>
    </w:rPr>
  </w:style>
  <w:style w:type="character" w:styleId="26">
    <w:name w:val="HTML Sample"/>
    <w:basedOn w:val="16"/>
    <w:autoRedefine/>
    <w:semiHidden/>
    <w:unhideWhenUsed/>
    <w:qFormat/>
    <w:uiPriority w:val="0"/>
    <w:rPr>
      <w:rFonts w:hint="default" w:ascii="monospace" w:hAnsi="monospace" w:eastAsia="monospace" w:cs="monospace"/>
    </w:rPr>
  </w:style>
  <w:style w:type="paragraph" w:customStyle="1" w:styleId="27">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8">
    <w:name w:val="页眉 字符"/>
    <w:basedOn w:val="16"/>
    <w:link w:val="11"/>
    <w:autoRedefine/>
    <w:qFormat/>
    <w:uiPriority w:val="0"/>
    <w:rPr>
      <w:kern w:val="2"/>
      <w:sz w:val="18"/>
      <w:szCs w:val="18"/>
    </w:rPr>
  </w:style>
  <w:style w:type="character" w:customStyle="1" w:styleId="29">
    <w:name w:val="页脚 字符"/>
    <w:basedOn w:val="16"/>
    <w:link w:val="10"/>
    <w:autoRedefine/>
    <w:qFormat/>
    <w:uiPriority w:val="99"/>
    <w:rPr>
      <w:kern w:val="2"/>
      <w:sz w:val="18"/>
      <w:szCs w:val="18"/>
    </w:rPr>
  </w:style>
  <w:style w:type="character" w:customStyle="1" w:styleId="30">
    <w:name w:val="apple-converted-space"/>
    <w:basedOn w:val="16"/>
    <w:autoRedefine/>
    <w:qFormat/>
    <w:uiPriority w:val="0"/>
  </w:style>
  <w:style w:type="character" w:customStyle="1" w:styleId="31">
    <w:name w:val="日期 字符"/>
    <w:basedOn w:val="16"/>
    <w:link w:val="9"/>
    <w:autoRedefine/>
    <w:qFormat/>
    <w:uiPriority w:val="0"/>
    <w:rPr>
      <w:kern w:val="2"/>
      <w:sz w:val="21"/>
      <w:szCs w:val="24"/>
    </w:rPr>
  </w:style>
  <w:style w:type="paragraph" w:styleId="32">
    <w:name w:val="List Paragraph"/>
    <w:basedOn w:val="1"/>
    <w:autoRedefine/>
    <w:qFormat/>
    <w:uiPriority w:val="99"/>
    <w:pPr>
      <w:ind w:firstLine="420" w:firstLineChars="200"/>
    </w:pPr>
  </w:style>
  <w:style w:type="character" w:customStyle="1" w:styleId="33">
    <w:name w:val="layui-this"/>
    <w:basedOn w:val="16"/>
    <w:autoRedefine/>
    <w:qFormat/>
    <w:uiPriority w:val="0"/>
    <w:rPr>
      <w:bdr w:val="single" w:color="EEEEEE" w:sz="6" w:space="0"/>
      <w:shd w:val="clear" w:fill="FFFFFF"/>
    </w:rPr>
  </w:style>
  <w:style w:type="character" w:customStyle="1" w:styleId="34">
    <w:name w:val="first-child1"/>
    <w:basedOn w:val="16"/>
    <w:autoRedefine/>
    <w:qFormat/>
    <w:uiPriority w:val="0"/>
  </w:style>
  <w:style w:type="character" w:customStyle="1" w:styleId="35">
    <w:name w:val="first-child"/>
    <w:basedOn w:val="16"/>
    <w:autoRedefine/>
    <w:qFormat/>
    <w:uiPriority w:val="0"/>
  </w:style>
  <w:style w:type="paragraph" w:customStyle="1" w:styleId="36">
    <w:name w:val="p"/>
    <w:basedOn w:val="1"/>
    <w:autoRedefine/>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13</Pages>
  <Words>5087</Words>
  <Characters>5201</Characters>
  <Lines>77</Lines>
  <Paragraphs>21</Paragraphs>
  <TotalTime>18</TotalTime>
  <ScaleCrop>false</ScaleCrop>
  <LinksUpToDate>false</LinksUpToDate>
  <CharactersWithSpaces>5852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2017-11-02T01:02:00Z</dcterms:created>
  <dc:creator>Administrator</dc:creator>
  <cp:lastModifiedBy>WPS_1672875839</cp:lastModifiedBy>
  <cp:lastPrinted>2024-05-21T03:10:00Z</cp:lastPrinted>
  <dcterms:modified xsi:type="dcterms:W3CDTF">2024-05-29T23:48:14Z</dcterms:modified>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91BD2EAF0E234D3CA02BA72F904018BE_13</vt:lpwstr>
  </property>
</Properties>
</file>