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rPr>
      </w:pPr>
    </w:p>
    <w:p>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rPr>
      </w:pPr>
    </w:p>
    <w:p>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default" w:ascii="Times New Roman" w:hAnsi="Times New Roman" w:eastAsia="仿宋"/>
          <w:b/>
          <w:bCs/>
          <w:spacing w:val="20"/>
          <w:sz w:val="52"/>
          <w:szCs w:val="52"/>
          <w:lang w:val="en-US" w:eastAsia="zh-CN"/>
        </w:rPr>
      </w:pPr>
      <w:r>
        <w:rPr>
          <w:rFonts w:hint="eastAsia" w:ascii="Times New Roman" w:hAnsi="Times New Roman" w:eastAsia="仿宋"/>
          <w:b/>
          <w:bCs/>
          <w:spacing w:val="20"/>
          <w:sz w:val="52"/>
          <w:szCs w:val="52"/>
        </w:rPr>
        <w:t>全椒县人民医院日立生化分析仪维修维护及校准项目</w:t>
      </w:r>
    </w:p>
    <w:p>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rPr>
      </w:pPr>
    </w:p>
    <w:p>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rPr>
      </w:pPr>
    </w:p>
    <w:p>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rPr>
      </w:pPr>
    </w:p>
    <w:p>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72"/>
          <w:szCs w:val="72"/>
          <w:lang w:val="en-US" w:eastAsia="zh-CN"/>
        </w:rPr>
      </w:pPr>
      <w:bookmarkStart w:id="0" w:name="_Toc31603"/>
      <w:bookmarkStart w:id="1" w:name="_Toc3956"/>
    </w:p>
    <w:p>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72"/>
          <w:szCs w:val="72"/>
        </w:rPr>
      </w:pPr>
      <w:r>
        <w:rPr>
          <w:rFonts w:hint="eastAsia" w:ascii="Times New Roman" w:hAnsi="Times New Roman" w:eastAsia="仿宋"/>
          <w:b/>
          <w:bCs/>
          <w:spacing w:val="20"/>
          <w:sz w:val="72"/>
          <w:szCs w:val="72"/>
          <w:lang w:val="en-US" w:eastAsia="zh-CN"/>
        </w:rPr>
        <w:t>单一来源采购</w:t>
      </w:r>
      <w:r>
        <w:rPr>
          <w:rFonts w:hint="eastAsia" w:ascii="Times New Roman" w:hAnsi="Times New Roman" w:eastAsia="仿宋"/>
          <w:b/>
          <w:bCs/>
          <w:spacing w:val="20"/>
          <w:sz w:val="72"/>
          <w:szCs w:val="72"/>
        </w:rPr>
        <w:t>文件</w:t>
      </w:r>
      <w:bookmarkEnd w:id="0"/>
      <w:bookmarkEnd w:id="1"/>
    </w:p>
    <w:p>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rPr>
      </w:pPr>
    </w:p>
    <w:p>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ascii="Times New Roman" w:hAnsi="Times New Roman" w:eastAsia="仿宋"/>
          <w:sz w:val="44"/>
        </w:rPr>
      </w:pPr>
    </w:p>
    <w:p>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ascii="Times New Roman" w:hAnsi="Times New Roman" w:eastAsia="仿宋"/>
          <w:sz w:val="44"/>
        </w:rPr>
      </w:pPr>
    </w:p>
    <w:p>
      <w:pPr>
        <w:tabs>
          <w:tab w:val="left" w:pos="315"/>
          <w:tab w:val="left" w:pos="8820"/>
        </w:tabs>
        <w:spacing w:line="500" w:lineRule="exact"/>
        <w:ind w:right="267" w:rightChars="127"/>
        <w:rPr>
          <w:rFonts w:ascii="Times New Roman" w:hAnsi="Times New Roman" w:eastAsia="仿宋"/>
          <w:sz w:val="36"/>
        </w:rPr>
      </w:pPr>
    </w:p>
    <w:p>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z w:val="32"/>
        </w:rPr>
      </w:pPr>
    </w:p>
    <w:p>
      <w:pPr>
        <w:rPr>
          <w:rFonts w:hint="eastAsia" w:ascii="仿宋" w:hAnsi="仿宋" w:eastAsia="仿宋" w:cs="仿宋"/>
          <w:b/>
          <w:bCs/>
          <w:color w:val="auto"/>
          <w:kern w:val="0"/>
          <w:sz w:val="32"/>
          <w:szCs w:val="32"/>
          <w:highlight w:val="none"/>
          <w:u w:val="single"/>
          <w:shd w:val="clear" w:color="auto" w:fill="auto"/>
          <w:lang w:eastAsia="zh-CN"/>
        </w:rPr>
      </w:pPr>
      <w:r>
        <w:rPr>
          <w:rFonts w:hint="eastAsia" w:ascii="仿宋" w:hAnsi="仿宋" w:eastAsia="仿宋" w:cs="仿宋"/>
          <w:b/>
          <w:bCs/>
          <w:color w:val="auto"/>
          <w:kern w:val="0"/>
          <w:sz w:val="32"/>
          <w:szCs w:val="32"/>
          <w:highlight w:val="none"/>
          <w:shd w:val="clear" w:color="auto" w:fill="auto"/>
          <w:lang w:eastAsia="zh-CN"/>
        </w:rPr>
        <w:t>采</w:t>
      </w:r>
      <w:r>
        <w:rPr>
          <w:rFonts w:hint="eastAsia" w:ascii="仿宋" w:hAnsi="仿宋" w:eastAsia="仿宋" w:cs="仿宋"/>
          <w:b/>
          <w:bCs/>
          <w:color w:val="auto"/>
          <w:kern w:val="0"/>
          <w:sz w:val="32"/>
          <w:szCs w:val="32"/>
          <w:highlight w:val="none"/>
          <w:shd w:val="clear" w:color="auto" w:fill="auto"/>
          <w:lang w:val="en-US" w:eastAsia="zh-CN"/>
        </w:rPr>
        <w:t xml:space="preserve">   </w:t>
      </w:r>
      <w:r>
        <w:rPr>
          <w:rFonts w:hint="eastAsia" w:ascii="仿宋" w:hAnsi="仿宋" w:eastAsia="仿宋" w:cs="仿宋"/>
          <w:b/>
          <w:bCs/>
          <w:color w:val="auto"/>
          <w:kern w:val="0"/>
          <w:sz w:val="32"/>
          <w:szCs w:val="32"/>
          <w:highlight w:val="none"/>
          <w:shd w:val="clear" w:color="auto" w:fill="auto"/>
          <w:lang w:eastAsia="zh-CN"/>
        </w:rPr>
        <w:t>购</w:t>
      </w:r>
      <w:r>
        <w:rPr>
          <w:rFonts w:hint="eastAsia" w:ascii="仿宋" w:hAnsi="仿宋" w:eastAsia="仿宋" w:cs="仿宋"/>
          <w:b/>
          <w:bCs/>
          <w:color w:val="auto"/>
          <w:kern w:val="0"/>
          <w:sz w:val="32"/>
          <w:szCs w:val="32"/>
          <w:highlight w:val="none"/>
          <w:shd w:val="clear" w:color="auto" w:fill="auto"/>
          <w:lang w:val="en-US" w:eastAsia="zh-CN"/>
        </w:rPr>
        <w:t xml:space="preserve">   </w:t>
      </w:r>
      <w:r>
        <w:rPr>
          <w:rFonts w:hint="eastAsia" w:ascii="仿宋" w:hAnsi="仿宋" w:eastAsia="仿宋" w:cs="仿宋"/>
          <w:b/>
          <w:bCs/>
          <w:color w:val="auto"/>
          <w:kern w:val="0"/>
          <w:sz w:val="32"/>
          <w:szCs w:val="32"/>
          <w:highlight w:val="none"/>
          <w:shd w:val="clear" w:color="auto" w:fill="auto"/>
          <w:lang w:eastAsia="zh-CN"/>
        </w:rPr>
        <w:t>人：</w:t>
      </w:r>
      <w:r>
        <w:rPr>
          <w:rFonts w:hint="eastAsia" w:ascii="仿宋" w:hAnsi="仿宋" w:eastAsia="仿宋" w:cs="仿宋"/>
          <w:b/>
          <w:bCs/>
          <w:color w:val="auto"/>
          <w:kern w:val="0"/>
          <w:sz w:val="32"/>
          <w:szCs w:val="32"/>
          <w:highlight w:val="none"/>
          <w:u w:val="single"/>
          <w:shd w:val="clear" w:color="auto" w:fill="auto"/>
          <w:lang w:eastAsia="zh-CN"/>
        </w:rPr>
        <w:t>全椒县人民医院</w:t>
      </w:r>
    </w:p>
    <w:p>
      <w:pPr>
        <w:rPr>
          <w:rFonts w:hint="eastAsia" w:ascii="仿宋" w:hAnsi="仿宋" w:eastAsia="仿宋" w:cs="仿宋"/>
          <w:b/>
          <w:bCs/>
          <w:color w:val="auto"/>
          <w:kern w:val="0"/>
          <w:sz w:val="32"/>
          <w:szCs w:val="32"/>
          <w:highlight w:val="none"/>
          <w:u w:val="single"/>
          <w:shd w:val="clear" w:color="auto" w:fill="auto"/>
          <w:lang w:eastAsia="zh-CN"/>
        </w:rPr>
      </w:pPr>
      <w:r>
        <w:rPr>
          <w:rFonts w:hint="eastAsia" w:ascii="仿宋" w:hAnsi="仿宋" w:eastAsia="仿宋" w:cs="仿宋"/>
          <w:b/>
          <w:bCs/>
          <w:color w:val="auto"/>
          <w:kern w:val="0"/>
          <w:sz w:val="32"/>
          <w:szCs w:val="32"/>
          <w:highlight w:val="none"/>
          <w:shd w:val="clear" w:color="auto" w:fill="auto"/>
          <w:lang w:eastAsia="zh-CN"/>
        </w:rPr>
        <w:t>采购代理机构：</w:t>
      </w:r>
      <w:r>
        <w:rPr>
          <w:rFonts w:hint="eastAsia" w:ascii="仿宋" w:hAnsi="仿宋" w:eastAsia="仿宋" w:cs="仿宋"/>
          <w:b/>
          <w:bCs/>
          <w:color w:val="auto"/>
          <w:kern w:val="0"/>
          <w:sz w:val="32"/>
          <w:szCs w:val="32"/>
          <w:highlight w:val="none"/>
          <w:u w:val="single"/>
          <w:shd w:val="clear" w:color="auto" w:fill="auto"/>
          <w:lang w:eastAsia="zh-CN"/>
        </w:rPr>
        <w:t>安徽简颢工程项目管理有限公司</w:t>
      </w:r>
    </w:p>
    <w:p>
      <w:pPr>
        <w:rPr>
          <w:rFonts w:hint="eastAsia" w:ascii="仿宋" w:hAnsi="仿宋" w:eastAsia="仿宋" w:cs="仿宋"/>
          <w:b/>
          <w:bCs/>
          <w:color w:val="auto"/>
          <w:kern w:val="0"/>
          <w:sz w:val="32"/>
          <w:szCs w:val="32"/>
          <w:highlight w:val="none"/>
          <w:u w:val="single"/>
          <w:shd w:val="clear" w:color="auto" w:fill="auto"/>
          <w:lang w:eastAsia="zh-CN"/>
        </w:rPr>
      </w:pPr>
    </w:p>
    <w:p>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ascii="Times New Roman" w:hAnsi="Times New Roman" w:eastAsia="仿宋"/>
          <w:b/>
          <w:bCs/>
          <w:sz w:val="32"/>
        </w:rPr>
      </w:pPr>
      <w:r>
        <w:rPr>
          <w:rFonts w:hint="eastAsia" w:ascii="Times New Roman" w:hAnsi="Times New Roman" w:eastAsia="仿宋"/>
          <w:b/>
          <w:bCs/>
          <w:sz w:val="32"/>
        </w:rPr>
        <w:t>202</w:t>
      </w:r>
      <w:r>
        <w:rPr>
          <w:rFonts w:hint="eastAsia" w:ascii="Times New Roman" w:hAnsi="Times New Roman" w:eastAsia="仿宋"/>
          <w:b/>
          <w:bCs/>
          <w:sz w:val="32"/>
          <w:lang w:val="en-US" w:eastAsia="zh-CN"/>
        </w:rPr>
        <w:t>4</w:t>
      </w:r>
      <w:r>
        <w:rPr>
          <w:rFonts w:hint="eastAsia" w:ascii="Times New Roman" w:hAnsi="Times New Roman" w:eastAsia="仿宋"/>
          <w:b/>
          <w:bCs/>
          <w:sz w:val="32"/>
        </w:rPr>
        <w:t>年</w:t>
      </w:r>
      <w:r>
        <w:rPr>
          <w:rFonts w:hint="eastAsia" w:ascii="Times New Roman" w:hAnsi="Times New Roman" w:eastAsia="仿宋"/>
          <w:b/>
          <w:bCs/>
          <w:sz w:val="32"/>
          <w:lang w:val="en-US" w:eastAsia="zh-CN"/>
        </w:rPr>
        <w:t>07</w:t>
      </w:r>
      <w:r>
        <w:rPr>
          <w:rFonts w:hint="eastAsia" w:ascii="Times New Roman" w:hAnsi="Times New Roman" w:eastAsia="仿宋"/>
          <w:b/>
          <w:bCs/>
          <w:sz w:val="32"/>
        </w:rPr>
        <w:t>月</w:t>
      </w:r>
    </w:p>
    <w:p>
      <w:pPr>
        <w:rPr>
          <w:rFonts w:hint="eastAsia"/>
        </w:rPr>
      </w:pPr>
      <w:r>
        <w:rPr>
          <w:rFonts w:hint="eastAsia" w:ascii="仿宋" w:hAnsi="仿宋" w:eastAsia="仿宋" w:cs="仿宋"/>
          <w:b/>
          <w:bCs/>
          <w:color w:val="auto"/>
          <w:kern w:val="0"/>
          <w:sz w:val="32"/>
          <w:szCs w:val="32"/>
          <w:highlight w:val="none"/>
          <w:shd w:val="clear" w:color="auto" w:fill="auto"/>
        </w:rPr>
        <w:br w:type="page"/>
      </w:r>
    </w:p>
    <w:p>
      <w:pPr>
        <w:ind w:left="0" w:leftChars="0" w:firstLine="0" w:firstLineChars="0"/>
        <w:jc w:val="center"/>
        <w:rPr>
          <w:rFonts w:hint="eastAsia" w:ascii="仿宋" w:hAnsi="仿宋" w:eastAsia="仿宋" w:cs="仿宋"/>
          <w:b w:val="0"/>
          <w:bCs w:val="0"/>
          <w:color w:val="auto"/>
          <w:kern w:val="0"/>
          <w:sz w:val="32"/>
          <w:szCs w:val="32"/>
          <w:highlight w:val="none"/>
          <w:shd w:val="clear" w:color="auto" w:fill="auto"/>
        </w:rPr>
      </w:pPr>
      <w:r>
        <w:rPr>
          <w:rFonts w:hint="eastAsia" w:ascii="仿宋" w:hAnsi="仿宋" w:eastAsia="仿宋" w:cs="仿宋"/>
          <w:b w:val="0"/>
          <w:bCs w:val="0"/>
          <w:color w:val="auto"/>
          <w:kern w:val="0"/>
          <w:sz w:val="32"/>
          <w:szCs w:val="32"/>
          <w:highlight w:val="none"/>
          <w:shd w:val="clear" w:color="auto" w:fill="auto"/>
        </w:rPr>
        <w:t>全椒县人民医院日立生化分析仪维修维护及校准项目</w:t>
      </w:r>
    </w:p>
    <w:p>
      <w:pPr>
        <w:ind w:left="0" w:leftChars="0" w:firstLine="0" w:firstLineChars="0"/>
        <w:jc w:val="center"/>
        <w:rPr>
          <w:rFonts w:hint="eastAsia" w:ascii="仿宋" w:hAnsi="仿宋" w:eastAsia="仿宋" w:cs="仿宋"/>
          <w:b w:val="0"/>
          <w:bCs w:val="0"/>
          <w:color w:val="auto"/>
          <w:kern w:val="0"/>
          <w:sz w:val="32"/>
          <w:szCs w:val="32"/>
          <w:highlight w:val="none"/>
          <w:shd w:val="clear" w:color="auto" w:fill="auto"/>
        </w:rPr>
      </w:pPr>
      <w:r>
        <w:rPr>
          <w:rFonts w:hint="eastAsia" w:ascii="仿宋" w:hAnsi="仿宋" w:eastAsia="仿宋" w:cs="仿宋"/>
          <w:b w:val="0"/>
          <w:bCs w:val="0"/>
          <w:color w:val="auto"/>
          <w:kern w:val="0"/>
          <w:sz w:val="32"/>
          <w:szCs w:val="32"/>
          <w:highlight w:val="none"/>
          <w:shd w:val="clear" w:color="auto" w:fill="auto"/>
          <w:lang w:val="en-US" w:eastAsia="zh-CN"/>
        </w:rPr>
        <w:t>应答</w:t>
      </w:r>
      <w:r>
        <w:rPr>
          <w:rFonts w:hint="eastAsia" w:ascii="仿宋" w:hAnsi="仿宋" w:eastAsia="仿宋" w:cs="仿宋"/>
          <w:b w:val="0"/>
          <w:bCs w:val="0"/>
          <w:color w:val="auto"/>
          <w:kern w:val="0"/>
          <w:sz w:val="32"/>
          <w:szCs w:val="32"/>
          <w:highlight w:val="none"/>
          <w:shd w:val="clear" w:color="auto" w:fill="auto"/>
        </w:rPr>
        <w:t>函</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rPr>
        <w:t>致：</w:t>
      </w:r>
      <w:r>
        <w:rPr>
          <w:rFonts w:hint="eastAsia" w:ascii="仿宋" w:hAnsi="仿宋" w:eastAsia="仿宋" w:cs="仿宋"/>
          <w:b w:val="0"/>
          <w:bCs w:val="0"/>
          <w:color w:val="auto"/>
          <w:kern w:val="0"/>
          <w:sz w:val="24"/>
          <w:szCs w:val="24"/>
          <w:highlight w:val="none"/>
          <w:u w:val="single"/>
          <w:shd w:val="clear" w:color="auto" w:fill="auto"/>
          <w:lang w:eastAsia="zh-CN"/>
        </w:rPr>
        <w:t>全椒县</w:t>
      </w:r>
      <w:r>
        <w:rPr>
          <w:rFonts w:hint="eastAsia" w:ascii="仿宋" w:hAnsi="仿宋" w:eastAsia="仿宋" w:cs="仿宋"/>
          <w:b w:val="0"/>
          <w:bCs w:val="0"/>
          <w:color w:val="auto"/>
          <w:kern w:val="0"/>
          <w:sz w:val="24"/>
          <w:szCs w:val="24"/>
          <w:highlight w:val="none"/>
          <w:u w:val="single"/>
          <w:shd w:val="clear" w:color="auto" w:fill="auto"/>
        </w:rPr>
        <w:t>人民医院</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rPr>
        <w:t>我单位经研究决定</w:t>
      </w:r>
      <w:r>
        <w:rPr>
          <w:rFonts w:hint="eastAsia" w:ascii="仿宋" w:hAnsi="仿宋" w:eastAsia="仿宋" w:cs="仿宋"/>
          <w:b w:val="0"/>
          <w:bCs w:val="0"/>
          <w:color w:val="auto"/>
          <w:kern w:val="0"/>
          <w:sz w:val="24"/>
          <w:szCs w:val="24"/>
          <w:highlight w:val="none"/>
          <w:u w:val="single"/>
          <w:shd w:val="clear" w:color="auto" w:fill="auto"/>
          <w:lang w:val="en-US" w:eastAsia="zh-CN"/>
        </w:rPr>
        <w:t xml:space="preserve">       </w:t>
      </w:r>
      <w:r>
        <w:rPr>
          <w:rFonts w:hint="eastAsia" w:ascii="仿宋" w:hAnsi="仿宋" w:eastAsia="仿宋" w:cs="仿宋"/>
          <w:b/>
          <w:bCs/>
          <w:color w:val="auto"/>
          <w:kern w:val="0"/>
          <w:sz w:val="24"/>
          <w:szCs w:val="24"/>
          <w:highlight w:val="none"/>
          <w:u w:val="single"/>
          <w:shd w:val="clear" w:color="auto" w:fill="auto"/>
        </w:rPr>
        <w:t>（参加/放弃）</w:t>
      </w:r>
      <w:r>
        <w:rPr>
          <w:rFonts w:hint="eastAsia" w:ascii="仿宋" w:hAnsi="仿宋" w:eastAsia="仿宋" w:cs="仿宋"/>
          <w:b w:val="0"/>
          <w:bCs w:val="0"/>
          <w:color w:val="auto"/>
          <w:kern w:val="0"/>
          <w:sz w:val="24"/>
          <w:szCs w:val="24"/>
          <w:highlight w:val="none"/>
          <w:shd w:val="clear" w:color="auto" w:fill="auto"/>
          <w:lang w:eastAsia="zh-CN"/>
        </w:rPr>
        <w:t>全椒县</w:t>
      </w:r>
      <w:r>
        <w:rPr>
          <w:rFonts w:hint="eastAsia" w:ascii="仿宋" w:hAnsi="仿宋" w:eastAsia="仿宋" w:cs="仿宋"/>
          <w:b w:val="0"/>
          <w:bCs w:val="0"/>
          <w:color w:val="auto"/>
          <w:kern w:val="0"/>
          <w:sz w:val="24"/>
          <w:szCs w:val="24"/>
          <w:highlight w:val="none"/>
          <w:shd w:val="clear" w:color="auto" w:fill="auto"/>
        </w:rPr>
        <w:t>人民医院</w:t>
      </w:r>
      <w:r>
        <w:rPr>
          <w:rFonts w:hint="eastAsia" w:ascii="仿宋" w:hAnsi="仿宋" w:eastAsia="仿宋" w:cs="仿宋"/>
          <w:b w:val="0"/>
          <w:bCs w:val="0"/>
          <w:color w:val="auto"/>
          <w:kern w:val="0"/>
          <w:sz w:val="24"/>
          <w:szCs w:val="24"/>
          <w:highlight w:val="none"/>
          <w:u w:val="singl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采购项目投标，承诺按规定时间提交相关资料，并遵守文件的要求及有关规定。</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rPr>
        <w:t>特此函复</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center"/>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供应商：</w:t>
      </w:r>
      <w:r>
        <w:rPr>
          <w:rFonts w:hint="eastAsia" w:ascii="仿宋" w:hAnsi="仿宋" w:eastAsia="仿宋" w:cs="仿宋"/>
          <w:b w:val="0"/>
          <w:bCs w:val="0"/>
          <w:color w:val="auto"/>
          <w:kern w:val="0"/>
          <w:sz w:val="24"/>
          <w:szCs w:val="24"/>
          <w:highlight w:val="none"/>
          <w:u w:val="singl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(盖章)</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right"/>
        <w:textAlignment w:val="auto"/>
        <w:rPr>
          <w:rFonts w:hint="default" w:ascii="仿宋" w:hAnsi="仿宋" w:eastAsia="仿宋" w:cs="仿宋"/>
          <w:b w:val="0"/>
          <w:bCs w:val="0"/>
          <w:color w:val="auto"/>
          <w:kern w:val="0"/>
          <w:sz w:val="24"/>
          <w:szCs w:val="24"/>
          <w:highlight w:val="none"/>
          <w:shd w:val="clear" w:color="auto" w:fill="auto"/>
          <w:lang w:val="en-US" w:eastAsia="zh-CN"/>
        </w:rPr>
      </w:pPr>
      <w:r>
        <w:rPr>
          <w:rFonts w:hint="eastAsia" w:ascii="仿宋" w:hAnsi="仿宋" w:eastAsia="仿宋" w:cs="仿宋"/>
          <w:b w:val="0"/>
          <w:bCs w:val="0"/>
          <w:color w:val="auto"/>
          <w:kern w:val="0"/>
          <w:sz w:val="24"/>
          <w:szCs w:val="24"/>
          <w:highlight w:val="none"/>
          <w:shd w:val="clear" w:color="auto" w:fill="auto"/>
        </w:rPr>
        <w:t>法定代表人或委托代理人</w:t>
      </w:r>
      <w:r>
        <w:rPr>
          <w:rFonts w:hint="eastAsia" w:ascii="仿宋" w:hAnsi="仿宋" w:eastAsia="仿宋" w:cs="仿宋"/>
          <w:b w:val="0"/>
          <w:bCs w:val="0"/>
          <w:color w:val="auto"/>
          <w:kern w:val="0"/>
          <w:sz w:val="24"/>
          <w:szCs w:val="24"/>
          <w:highlight w:val="none"/>
          <w:shd w:val="clear" w:color="auto" w:fill="auto"/>
          <w:lang w:eastAsia="zh-CN"/>
        </w:rPr>
        <w:t>：</w:t>
      </w:r>
      <w:r>
        <w:rPr>
          <w:rFonts w:hint="eastAsia" w:ascii="仿宋" w:hAnsi="仿宋" w:eastAsia="仿宋" w:cs="仿宋"/>
          <w:b w:val="0"/>
          <w:bCs w:val="0"/>
          <w:color w:val="auto"/>
          <w:kern w:val="0"/>
          <w:sz w:val="24"/>
          <w:szCs w:val="24"/>
          <w:highlight w:val="none"/>
          <w:u w:val="singl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（签字或盖章）</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center"/>
        <w:textAlignment w:val="auto"/>
        <w:rPr>
          <w:rFonts w:hint="default" w:ascii="仿宋" w:hAnsi="仿宋" w:eastAsia="仿宋" w:cs="仿宋"/>
          <w:b w:val="0"/>
          <w:bCs w:val="0"/>
          <w:color w:val="auto"/>
          <w:kern w:val="0"/>
          <w:sz w:val="24"/>
          <w:szCs w:val="24"/>
          <w:highlight w:val="none"/>
          <w:shd w:val="clear" w:color="auto" w:fill="auto"/>
          <w:lang w:val="en-US" w:eastAsia="zh-CN"/>
        </w:rPr>
      </w:pP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联系电话：</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right"/>
        <w:textAlignment w:val="auto"/>
        <w:rPr>
          <w:rFonts w:hint="eastAsia" w:ascii="仿宋" w:hAnsi="仿宋" w:eastAsia="仿宋" w:cs="仿宋"/>
          <w:b w:val="0"/>
          <w:bCs w:val="0"/>
          <w:color w:val="auto"/>
          <w:kern w:val="0"/>
          <w:sz w:val="24"/>
          <w:szCs w:val="24"/>
          <w:highlight w:val="none"/>
          <w:shd w:val="clear" w:color="auto" w:fill="auto"/>
          <w:lang w:val="en-US" w:eastAsia="zh-CN"/>
        </w:rPr>
      </w:pPr>
      <w:r>
        <w:rPr>
          <w:rFonts w:hint="eastAsia" w:ascii="仿宋" w:hAnsi="仿宋" w:eastAsia="仿宋" w:cs="仿宋"/>
          <w:b w:val="0"/>
          <w:bCs w:val="0"/>
          <w:color w:val="auto"/>
          <w:kern w:val="0"/>
          <w:sz w:val="24"/>
          <w:szCs w:val="24"/>
          <w:highlight w:val="non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right"/>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 xml:space="preserve">年 </w:t>
      </w: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月</w:t>
      </w: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 xml:space="preserve"> 日</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eastAsia"/>
        </w:rPr>
      </w:pPr>
      <w:r>
        <w:rPr>
          <w:rFonts w:hint="eastAsia" w:ascii="仿宋" w:hAnsi="仿宋" w:eastAsia="仿宋" w:cs="仿宋"/>
          <w:b/>
          <w:bCs/>
          <w:color w:val="auto"/>
          <w:kern w:val="0"/>
          <w:sz w:val="32"/>
          <w:szCs w:val="32"/>
          <w:highlight w:val="none"/>
          <w:shd w:val="clear" w:color="auto" w:fill="auto"/>
        </w:rPr>
        <w:br w:type="page"/>
      </w:r>
    </w:p>
    <w:p>
      <w:pPr>
        <w:widowControl/>
        <w:shd w:val="clear" w:color="auto"/>
        <w:spacing w:line="480" w:lineRule="exact"/>
        <w:ind w:left="150"/>
        <w:jc w:val="center"/>
        <w:rPr>
          <w:rFonts w:hint="eastAsia" w:ascii="仿宋" w:hAnsi="仿宋" w:eastAsia="仿宋" w:cs="仿宋"/>
          <w:b/>
          <w:bCs/>
          <w:color w:val="auto"/>
          <w:kern w:val="0"/>
          <w:sz w:val="32"/>
          <w:szCs w:val="32"/>
          <w:highlight w:val="none"/>
          <w:shd w:val="clear" w:color="auto" w:fill="auto"/>
        </w:rPr>
      </w:pPr>
      <w:r>
        <w:rPr>
          <w:rFonts w:hint="eastAsia" w:ascii="仿宋" w:hAnsi="仿宋" w:eastAsia="仿宋" w:cs="仿宋"/>
          <w:b/>
          <w:bCs/>
          <w:color w:val="auto"/>
          <w:kern w:val="0"/>
          <w:sz w:val="32"/>
          <w:szCs w:val="32"/>
          <w:highlight w:val="none"/>
          <w:shd w:val="clear" w:color="auto" w:fill="auto"/>
        </w:rPr>
        <w:t>全椒县人民医院日立生化分析仪维修维护及校准项目</w:t>
      </w:r>
    </w:p>
    <w:p>
      <w:pPr>
        <w:widowControl/>
        <w:shd w:val="clear" w:color="auto"/>
        <w:spacing w:line="480" w:lineRule="exact"/>
        <w:ind w:left="150"/>
        <w:jc w:val="center"/>
        <w:rPr>
          <w:rFonts w:hint="eastAsia" w:ascii="仿宋" w:hAnsi="仿宋" w:eastAsia="仿宋" w:cs="仿宋"/>
          <w:b/>
          <w:bCs/>
          <w:color w:val="auto"/>
          <w:kern w:val="0"/>
          <w:sz w:val="32"/>
          <w:szCs w:val="32"/>
          <w:highlight w:val="none"/>
          <w:shd w:val="clear" w:color="auto" w:fill="auto"/>
          <w:lang w:eastAsia="zh-CN"/>
        </w:rPr>
      </w:pPr>
      <w:r>
        <w:rPr>
          <w:rFonts w:hint="eastAsia" w:ascii="仿宋" w:hAnsi="仿宋" w:eastAsia="仿宋" w:cs="仿宋"/>
          <w:b/>
          <w:bCs/>
          <w:color w:val="auto"/>
          <w:kern w:val="0"/>
          <w:sz w:val="32"/>
          <w:szCs w:val="32"/>
          <w:highlight w:val="none"/>
          <w:shd w:val="clear" w:color="auto" w:fill="auto"/>
          <w:lang w:val="en-US" w:eastAsia="zh-CN"/>
        </w:rPr>
        <w:t>单一来源采购</w:t>
      </w:r>
      <w:r>
        <w:rPr>
          <w:rFonts w:hint="eastAsia" w:ascii="仿宋" w:hAnsi="仿宋" w:eastAsia="仿宋" w:cs="仿宋"/>
          <w:b/>
          <w:bCs/>
          <w:color w:val="auto"/>
          <w:kern w:val="0"/>
          <w:sz w:val="32"/>
          <w:szCs w:val="32"/>
          <w:highlight w:val="none"/>
          <w:shd w:val="clear" w:color="auto" w:fill="auto"/>
          <w:lang w:eastAsia="zh-CN"/>
        </w:rPr>
        <w:t>文件</w:t>
      </w:r>
    </w:p>
    <w:p>
      <w:pPr>
        <w:pStyle w:val="25"/>
        <w:widowControl/>
        <w:numPr>
          <w:ilvl w:val="0"/>
          <w:numId w:val="2"/>
        </w:numPr>
        <w:shd w:val="clear" w:color="auto"/>
        <w:spacing w:line="480" w:lineRule="exact"/>
        <w:ind w:left="-584" w:leftChars="0" w:firstLine="584"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b/>
          <w:bCs/>
          <w:color w:val="auto"/>
          <w:kern w:val="0"/>
          <w:sz w:val="24"/>
          <w:szCs w:val="24"/>
          <w:highlight w:val="none"/>
          <w:shd w:val="clear" w:color="auto" w:fill="auto"/>
        </w:rPr>
        <w:t>资质要求：</w:t>
      </w:r>
    </w:p>
    <w:p>
      <w:pPr>
        <w:pStyle w:val="25"/>
        <w:widowControl/>
        <w:numPr>
          <w:ilvl w:val="1"/>
          <w:numId w:val="2"/>
        </w:numPr>
        <w:shd w:val="clear" w:color="auto"/>
        <w:spacing w:line="480" w:lineRule="exact"/>
        <w:ind w:left="0" w:leftChars="0" w:firstLine="584" w:firstLineChars="0"/>
        <w:jc w:val="left"/>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具有独立承担民事责任的能力</w:t>
      </w:r>
      <w:r>
        <w:rPr>
          <w:rFonts w:hint="eastAsia" w:ascii="仿宋" w:hAnsi="仿宋" w:eastAsia="仿宋" w:cs="仿宋"/>
          <w:color w:val="auto"/>
          <w:sz w:val="24"/>
          <w:szCs w:val="24"/>
          <w:shd w:val="clear" w:color="auto" w:fill="FFFFFF"/>
          <w:lang w:eastAsia="zh-CN"/>
        </w:rPr>
        <w:t>：</w:t>
      </w:r>
    </w:p>
    <w:p>
      <w:pPr>
        <w:keepNext w:val="0"/>
        <w:keepLines w:val="0"/>
        <w:pageBreakBefore w:val="0"/>
        <w:widowControl/>
        <w:numPr>
          <w:ilvl w:val="1"/>
          <w:numId w:val="3"/>
        </w:numPr>
        <w:shd w:val="clear" w:color="auto" w:fill="FFFFFF"/>
        <w:tabs>
          <w:tab w:val="clear" w:pos="420"/>
        </w:tabs>
        <w:kinsoku/>
        <w:wordWrap/>
        <w:overflowPunct/>
        <w:topLinePunct w:val="0"/>
        <w:autoSpaceDE/>
        <w:autoSpaceDN/>
        <w:bidi w:val="0"/>
        <w:adjustRightInd/>
        <w:snapToGrid/>
        <w:spacing w:after="0" w:line="480" w:lineRule="atLeast"/>
        <w:ind w:left="420" w:leftChars="0" w:firstLine="480" w:firstLineChars="200"/>
        <w:textAlignment w:val="auto"/>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投标人为企业的，应提供有效的“营业执照”；</w:t>
      </w:r>
    </w:p>
    <w:p>
      <w:pPr>
        <w:keepNext w:val="0"/>
        <w:keepLines w:val="0"/>
        <w:pageBreakBefore w:val="0"/>
        <w:widowControl/>
        <w:numPr>
          <w:ilvl w:val="1"/>
          <w:numId w:val="3"/>
        </w:numPr>
        <w:shd w:val="clear" w:color="auto" w:fill="FFFFFF"/>
        <w:tabs>
          <w:tab w:val="clear" w:pos="420"/>
        </w:tabs>
        <w:kinsoku/>
        <w:wordWrap/>
        <w:overflowPunct/>
        <w:topLinePunct w:val="0"/>
        <w:autoSpaceDE/>
        <w:autoSpaceDN/>
        <w:bidi w:val="0"/>
        <w:adjustRightInd/>
        <w:snapToGrid/>
        <w:spacing w:after="0" w:line="480" w:lineRule="atLeast"/>
        <w:ind w:left="420" w:leftChars="0" w:firstLine="480" w:firstLineChars="200"/>
        <w:textAlignment w:val="auto"/>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投标人为事业单位的，应提供有效的“事业单位法人证书”；</w:t>
      </w:r>
    </w:p>
    <w:p>
      <w:pPr>
        <w:keepNext w:val="0"/>
        <w:keepLines w:val="0"/>
        <w:pageBreakBefore w:val="0"/>
        <w:widowControl/>
        <w:numPr>
          <w:ilvl w:val="1"/>
          <w:numId w:val="3"/>
        </w:numPr>
        <w:shd w:val="clear" w:color="auto" w:fill="FFFFFF"/>
        <w:tabs>
          <w:tab w:val="clear" w:pos="420"/>
        </w:tabs>
        <w:kinsoku/>
        <w:wordWrap/>
        <w:overflowPunct/>
        <w:topLinePunct w:val="0"/>
        <w:autoSpaceDE/>
        <w:autoSpaceDN/>
        <w:bidi w:val="0"/>
        <w:adjustRightInd/>
        <w:snapToGrid/>
        <w:spacing w:after="0" w:line="480" w:lineRule="atLeast"/>
        <w:ind w:left="420" w:leftChars="0" w:firstLine="480" w:firstLineChars="200"/>
        <w:textAlignment w:val="auto"/>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投标人是非企业机构的，应提供有效的“执业许可证”、“登记证书”等证明文件；</w:t>
      </w:r>
    </w:p>
    <w:p>
      <w:pPr>
        <w:keepNext w:val="0"/>
        <w:keepLines w:val="0"/>
        <w:pageBreakBefore w:val="0"/>
        <w:widowControl/>
        <w:numPr>
          <w:ilvl w:val="1"/>
          <w:numId w:val="3"/>
        </w:numPr>
        <w:shd w:val="clear" w:color="auto" w:fill="FFFFFF"/>
        <w:tabs>
          <w:tab w:val="clear" w:pos="420"/>
        </w:tabs>
        <w:kinsoku/>
        <w:wordWrap/>
        <w:overflowPunct/>
        <w:topLinePunct w:val="0"/>
        <w:autoSpaceDE/>
        <w:autoSpaceDN/>
        <w:bidi w:val="0"/>
        <w:adjustRightInd/>
        <w:snapToGrid/>
        <w:spacing w:after="0" w:line="480" w:lineRule="atLeast"/>
        <w:ind w:left="420" w:leftChars="0" w:firstLine="480" w:firstLineChars="200"/>
        <w:textAlignment w:val="auto"/>
        <w:rPr>
          <w:rFonts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投标人是个体工商户的，应提供有效的“个体工商户营业执照”；</w:t>
      </w:r>
    </w:p>
    <w:p>
      <w:pPr>
        <w:keepNext w:val="0"/>
        <w:keepLines w:val="0"/>
        <w:pageBreakBefore w:val="0"/>
        <w:widowControl/>
        <w:numPr>
          <w:ilvl w:val="1"/>
          <w:numId w:val="3"/>
        </w:numPr>
        <w:shd w:val="clear" w:color="auto" w:fill="FFFFFF"/>
        <w:tabs>
          <w:tab w:val="clear" w:pos="420"/>
        </w:tabs>
        <w:kinsoku/>
        <w:wordWrap/>
        <w:overflowPunct/>
        <w:topLinePunct w:val="0"/>
        <w:autoSpaceDE/>
        <w:autoSpaceDN/>
        <w:bidi w:val="0"/>
        <w:adjustRightInd/>
        <w:snapToGrid/>
        <w:spacing w:after="0" w:line="480" w:lineRule="atLeast"/>
        <w:ind w:left="420" w:leftChars="0" w:firstLine="480" w:firstLineChars="200"/>
        <w:textAlignment w:val="auto"/>
        <w:rPr>
          <w:rFonts w:hint="eastAsia" w:ascii="仿宋" w:hAnsi="仿宋" w:eastAsia="仿宋" w:cs="仿宋"/>
          <w:color w:val="auto"/>
          <w:sz w:val="24"/>
          <w:szCs w:val="24"/>
          <w:highlight w:val="none"/>
          <w:shd w:val="clear" w:color="auto" w:fill="auto"/>
        </w:rPr>
      </w:pPr>
      <w:r>
        <w:rPr>
          <w:rFonts w:hint="eastAsia" w:ascii="仿宋" w:hAnsi="仿宋" w:eastAsia="仿宋" w:cs="仿宋"/>
          <w:color w:val="auto"/>
          <w:sz w:val="24"/>
          <w:szCs w:val="24"/>
          <w:shd w:val="clear" w:color="auto" w:fill="FFFFFF"/>
        </w:rPr>
        <w:t>投标人是自然人的，应提供有效的自然人身份证明。</w:t>
      </w:r>
    </w:p>
    <w:p>
      <w:pPr>
        <w:pStyle w:val="25"/>
        <w:widowControl/>
        <w:numPr>
          <w:ilvl w:val="1"/>
          <w:numId w:val="2"/>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sz w:val="24"/>
          <w:szCs w:val="24"/>
          <w:highlight w:val="none"/>
          <w:shd w:val="clear" w:color="auto" w:fill="auto"/>
        </w:rPr>
        <w:t>本项目不接受联合体参加投标，投标人中标后不允许分包、转包。</w:t>
      </w:r>
    </w:p>
    <w:p>
      <w:pPr>
        <w:shd w:val="clear"/>
        <w:spacing w:line="480" w:lineRule="exact"/>
        <w:ind w:left="0" w:firstLine="480" w:firstLineChars="200"/>
        <w:jc w:val="left"/>
        <w:rPr>
          <w:rFonts w:hint="eastAsia" w:ascii="仿宋" w:hAnsi="仿宋" w:eastAsia="仿宋" w:cs="仿宋"/>
          <w:b/>
          <w:bCs/>
          <w:color w:val="auto"/>
          <w:sz w:val="24"/>
          <w:szCs w:val="24"/>
          <w:highlight w:val="none"/>
          <w:shd w:val="clear" w:color="auto" w:fill="auto"/>
        </w:rPr>
      </w:pPr>
      <w:r>
        <w:rPr>
          <w:rFonts w:hint="eastAsia" w:ascii="仿宋" w:hAnsi="仿宋" w:eastAsia="仿宋" w:cs="仿宋"/>
          <w:color w:val="auto"/>
          <w:sz w:val="24"/>
          <w:szCs w:val="24"/>
          <w:highlight w:val="none"/>
          <w:shd w:val="clear" w:color="auto" w:fill="auto"/>
        </w:rPr>
        <w:t>（以上提供有效的证明材料复印件并加盖公章，装订在投标文件中）</w:t>
      </w:r>
    </w:p>
    <w:p>
      <w:pPr>
        <w:pStyle w:val="25"/>
        <w:keepNext w:val="0"/>
        <w:keepLines w:val="0"/>
        <w:pageBreakBefore w:val="0"/>
        <w:widowControl/>
        <w:numPr>
          <w:ilvl w:val="0"/>
          <w:numId w:val="2"/>
        </w:numPr>
        <w:shd w:val="clear" w:color="auto"/>
        <w:kinsoku/>
        <w:wordWrap/>
        <w:overflowPunct/>
        <w:topLinePunct w:val="0"/>
        <w:autoSpaceDE/>
        <w:autoSpaceDN/>
        <w:bidi w:val="0"/>
        <w:adjustRightInd/>
        <w:snapToGrid/>
        <w:spacing w:line="480" w:lineRule="exact"/>
        <w:ind w:left="-584" w:leftChars="0" w:firstLine="584" w:firstLineChars="0"/>
        <w:jc w:val="left"/>
        <w:textAlignment w:val="auto"/>
        <w:rPr>
          <w:rFonts w:hint="eastAsia" w:ascii="仿宋" w:hAnsi="仿宋" w:eastAsia="仿宋" w:cs="仿宋"/>
          <w:color w:val="auto"/>
          <w:sz w:val="24"/>
          <w:szCs w:val="24"/>
          <w:highlight w:val="none"/>
          <w:shd w:val="clear" w:color="auto" w:fill="auto"/>
        </w:rPr>
      </w:pPr>
      <w:r>
        <w:rPr>
          <w:rFonts w:hint="eastAsia" w:ascii="仿宋" w:hAnsi="仿宋" w:eastAsia="仿宋" w:cs="仿宋"/>
          <w:b/>
          <w:bCs/>
          <w:color w:val="auto"/>
          <w:kern w:val="0"/>
          <w:sz w:val="24"/>
          <w:szCs w:val="24"/>
          <w:highlight w:val="none"/>
          <w:shd w:val="clear" w:color="auto" w:fill="auto"/>
        </w:rPr>
        <w:t>采购内容：</w:t>
      </w:r>
    </w:p>
    <w:tbl>
      <w:tblPr>
        <w:tblStyle w:val="21"/>
        <w:tblW w:w="7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3438"/>
        <w:gridCol w:w="34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vAlign w:val="center"/>
          </w:tcPr>
          <w:p>
            <w:pPr>
              <w:pStyle w:val="25"/>
              <w:widowControl/>
              <w:shd w:val="clear"/>
              <w:spacing w:line="480" w:lineRule="exact"/>
              <w:ind w:left="0" w:leftChars="0" w:firstLine="0" w:firstLineChars="0"/>
              <w:jc w:val="center"/>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rPr>
              <w:t>序号</w:t>
            </w:r>
          </w:p>
        </w:tc>
        <w:tc>
          <w:tcPr>
            <w:tcW w:w="3438" w:type="dxa"/>
            <w:vAlign w:val="center"/>
          </w:tcPr>
          <w:p>
            <w:pPr>
              <w:pStyle w:val="25"/>
              <w:widowControl/>
              <w:spacing w:line="480" w:lineRule="exact"/>
              <w:ind w:left="0" w:leftChars="0" w:firstLine="0" w:firstLineChars="0"/>
              <w:jc w:val="center"/>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kern w:val="0"/>
                <w:sz w:val="24"/>
                <w:szCs w:val="24"/>
              </w:rPr>
              <w:t>名称</w:t>
            </w:r>
          </w:p>
        </w:tc>
        <w:tc>
          <w:tcPr>
            <w:tcW w:w="3411" w:type="dxa"/>
            <w:vAlign w:val="center"/>
          </w:tcPr>
          <w:p>
            <w:pPr>
              <w:pStyle w:val="25"/>
              <w:widowControl/>
              <w:spacing w:line="480" w:lineRule="exact"/>
              <w:ind w:left="0" w:leftChars="0" w:firstLine="0" w:firstLineChars="0"/>
              <w:jc w:val="center"/>
              <w:rPr>
                <w:rFonts w:hint="eastAsia" w:ascii="仿宋" w:hAnsi="仿宋" w:eastAsia="仿宋" w:cs="仿宋"/>
                <w:b w:val="0"/>
                <w:bCs w:val="0"/>
                <w:kern w:val="0"/>
                <w:sz w:val="24"/>
                <w:szCs w:val="24"/>
                <w:lang w:val="en-US" w:eastAsia="zh-CN"/>
              </w:rPr>
            </w:pPr>
            <w:r>
              <w:rPr>
                <w:rFonts w:hint="eastAsia" w:ascii="仿宋" w:hAnsi="仿宋" w:eastAsia="仿宋" w:cs="仿宋"/>
                <w:b w:val="0"/>
                <w:bCs w:val="0"/>
                <w:kern w:val="0"/>
                <w:sz w:val="24"/>
                <w:szCs w:val="24"/>
                <w:lang w:val="en-US"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010" w:type="dxa"/>
            <w:vAlign w:val="center"/>
          </w:tcPr>
          <w:p>
            <w:pPr>
              <w:pStyle w:val="25"/>
              <w:widowControl/>
              <w:shd w:val="clear"/>
              <w:spacing w:line="480" w:lineRule="exact"/>
              <w:ind w:left="0" w:leftChars="0" w:firstLine="0" w:firstLineChars="0"/>
              <w:jc w:val="center"/>
              <w:rPr>
                <w:rFonts w:hint="eastAsia" w:ascii="仿宋" w:hAnsi="仿宋" w:eastAsia="仿宋" w:cs="仿宋"/>
                <w:b w:val="0"/>
                <w:bCs w:val="0"/>
                <w:color w:val="auto"/>
                <w:kern w:val="0"/>
                <w:sz w:val="24"/>
                <w:szCs w:val="24"/>
                <w:highlight w:val="none"/>
                <w:shd w:val="clear" w:color="auto" w:fill="auto"/>
                <w:lang w:val="en-US" w:eastAsia="zh-CN"/>
              </w:rPr>
            </w:pPr>
            <w:r>
              <w:rPr>
                <w:rFonts w:hint="eastAsia" w:ascii="仿宋" w:hAnsi="仿宋" w:eastAsia="仿宋" w:cs="仿宋"/>
                <w:b w:val="0"/>
                <w:bCs w:val="0"/>
                <w:color w:val="auto"/>
                <w:kern w:val="0"/>
                <w:sz w:val="24"/>
                <w:szCs w:val="24"/>
                <w:highlight w:val="none"/>
                <w:shd w:val="clear" w:color="auto" w:fill="auto"/>
                <w:lang w:val="en-US" w:eastAsia="zh-CN"/>
              </w:rPr>
              <w:t>1</w:t>
            </w:r>
          </w:p>
        </w:tc>
        <w:tc>
          <w:tcPr>
            <w:tcW w:w="3438" w:type="dxa"/>
            <w:vAlign w:val="center"/>
          </w:tcPr>
          <w:p>
            <w:pPr>
              <w:pStyle w:val="25"/>
              <w:widowControl/>
              <w:spacing w:line="480" w:lineRule="exact"/>
              <w:ind w:left="0" w:leftChars="0" w:firstLine="0" w:firstLineChars="0"/>
              <w:jc w:val="center"/>
              <w:rPr>
                <w:rFonts w:hint="default" w:ascii="仿宋" w:hAnsi="仿宋" w:eastAsia="仿宋" w:cs="仿宋"/>
                <w:b w:val="0"/>
                <w:bCs w:val="0"/>
                <w:color w:val="auto"/>
                <w:kern w:val="0"/>
                <w:sz w:val="24"/>
                <w:szCs w:val="24"/>
                <w:lang w:val="en-US" w:eastAsia="zh-CN"/>
              </w:rPr>
            </w:pPr>
            <w:r>
              <w:rPr>
                <w:rFonts w:hint="eastAsia" w:ascii="仿宋" w:hAnsi="仿宋" w:eastAsia="仿宋" w:cs="仿宋"/>
                <w:color w:val="auto"/>
                <w:kern w:val="2"/>
                <w:sz w:val="24"/>
                <w:szCs w:val="24"/>
                <w:highlight w:val="none"/>
                <w:shd w:val="clear" w:color="auto" w:fill="auto"/>
                <w:lang w:val="en-US" w:eastAsia="zh-CN" w:bidi="ar-SA"/>
              </w:rPr>
              <w:t>全椒县人民医院日立生化分析仪维修维护及校准项目</w:t>
            </w:r>
          </w:p>
        </w:tc>
        <w:tc>
          <w:tcPr>
            <w:tcW w:w="3411" w:type="dxa"/>
            <w:vAlign w:val="center"/>
          </w:tcPr>
          <w:p>
            <w:pPr>
              <w:pStyle w:val="25"/>
              <w:widowControl/>
              <w:spacing w:line="480" w:lineRule="exact"/>
              <w:ind w:left="0" w:leftChars="0" w:firstLine="0" w:firstLineChars="0"/>
              <w:jc w:val="center"/>
              <w:rPr>
                <w:rFonts w:hint="default" w:ascii="仿宋" w:hAnsi="仿宋" w:eastAsia="仿宋" w:cs="仿宋"/>
                <w:b w:val="0"/>
                <w:bCs w:val="0"/>
                <w:kern w:val="0"/>
                <w:sz w:val="24"/>
                <w:szCs w:val="24"/>
                <w:lang w:val="en-US" w:eastAsia="zh-CN"/>
              </w:rPr>
            </w:pPr>
            <w:r>
              <w:rPr>
                <w:rFonts w:hint="eastAsia" w:ascii="仿宋" w:hAnsi="仿宋" w:eastAsia="仿宋" w:cs="仿宋"/>
                <w:b w:val="0"/>
                <w:bCs w:val="0"/>
                <w:kern w:val="0"/>
                <w:sz w:val="24"/>
                <w:szCs w:val="24"/>
                <w:lang w:val="en-US" w:eastAsia="zh-CN"/>
              </w:rPr>
              <w:t>一年</w:t>
            </w:r>
          </w:p>
        </w:tc>
      </w:tr>
    </w:tbl>
    <w:p>
      <w:pPr>
        <w:pStyle w:val="25"/>
        <w:widowControl/>
        <w:numPr>
          <w:ilvl w:val="0"/>
          <w:numId w:val="0"/>
        </w:numPr>
        <w:shd w:val="clear" w:color="auto"/>
        <w:spacing w:line="480" w:lineRule="exact"/>
        <w:ind w:leftChars="0"/>
        <w:jc w:val="left"/>
        <w:rPr>
          <w:rFonts w:hint="eastAsia" w:ascii="仿宋" w:hAnsi="仿宋" w:eastAsia="仿宋" w:cs="仿宋"/>
          <w:color w:val="auto"/>
          <w:sz w:val="24"/>
          <w:szCs w:val="24"/>
          <w:highlight w:val="none"/>
          <w:shd w:val="clear" w:color="auto" w:fill="auto"/>
          <w:lang w:val="en-US" w:eastAsia="zh-CN"/>
        </w:rPr>
      </w:pPr>
      <w:r>
        <w:rPr>
          <w:rStyle w:val="27"/>
          <w:rFonts w:hint="eastAsia" w:ascii="仿宋" w:hAnsi="仿宋" w:eastAsia="仿宋" w:cs="仿宋"/>
          <w:bCs/>
          <w:color w:val="auto"/>
          <w:kern w:val="0"/>
          <w:sz w:val="24"/>
          <w:szCs w:val="24"/>
          <w:highlight w:val="none"/>
          <w:shd w:val="clear" w:color="auto" w:fill="auto"/>
          <w:lang w:val="en-US" w:eastAsia="zh-CN"/>
        </w:rPr>
        <w:t>三、采购内容及</w:t>
      </w:r>
      <w:r>
        <w:rPr>
          <w:rStyle w:val="27"/>
          <w:rFonts w:hint="eastAsia" w:ascii="仿宋" w:hAnsi="仿宋" w:eastAsia="仿宋" w:cs="仿宋"/>
          <w:bCs/>
          <w:color w:val="auto"/>
          <w:kern w:val="0"/>
          <w:sz w:val="24"/>
          <w:szCs w:val="24"/>
          <w:highlight w:val="none"/>
          <w:shd w:val="clear" w:color="auto" w:fill="auto"/>
        </w:rPr>
        <w:t>要求</w:t>
      </w:r>
    </w:p>
    <w:p>
      <w:pPr>
        <w:rPr>
          <w:rStyle w:val="27"/>
          <w:rFonts w:hint="eastAsia" w:ascii="仿宋" w:hAnsi="仿宋" w:eastAsia="仿宋" w:cs="仿宋"/>
          <w:bCs/>
          <w:color w:val="auto"/>
          <w:kern w:val="0"/>
          <w:highlight w:val="none"/>
          <w:shd w:val="clear" w:color="auto" w:fill="auto"/>
          <w:lang w:val="en-US" w:eastAsia="zh-CN" w:bidi="ar-SA"/>
        </w:rPr>
      </w:pPr>
      <w:r>
        <w:rPr>
          <w:rStyle w:val="27"/>
          <w:rFonts w:hint="eastAsia" w:ascii="仿宋" w:hAnsi="仿宋" w:eastAsia="仿宋" w:cs="仿宋"/>
          <w:bCs/>
          <w:color w:val="auto"/>
          <w:kern w:val="0"/>
          <w:highlight w:val="none"/>
          <w:shd w:val="clear" w:color="auto" w:fill="auto"/>
          <w:lang w:val="en-US" w:eastAsia="zh-CN" w:bidi="ar-SA"/>
        </w:rPr>
        <w:t>（一）、日立全自动生化分析仪（7600-020）拟所做项目及更换配件</w:t>
      </w:r>
    </w:p>
    <w:tbl>
      <w:tblPr>
        <w:tblStyle w:val="21"/>
        <w:tblW w:w="8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5"/>
        <w:gridCol w:w="5182"/>
        <w:gridCol w:w="16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exact"/>
        </w:trPr>
        <w:tc>
          <w:tcPr>
            <w:tcW w:w="1445" w:type="dxa"/>
            <w:noWrap w:val="0"/>
            <w:vAlign w:val="center"/>
          </w:tcPr>
          <w:p>
            <w:pPr>
              <w:widowControl/>
              <w:ind w:left="0" w:leftChars="0" w:firstLine="0" w:firstLineChars="0"/>
              <w:jc w:val="center"/>
              <w:rPr>
                <w:rFonts w:hint="eastAsia" w:ascii="仿宋" w:hAnsi="仿宋" w:eastAsia="仿宋" w:cs="仿宋"/>
                <w:sz w:val="24"/>
                <w:szCs w:val="24"/>
              </w:rPr>
            </w:pPr>
            <w:r>
              <w:rPr>
                <w:rFonts w:hint="eastAsia" w:ascii="仿宋" w:hAnsi="仿宋" w:eastAsia="仿宋" w:cs="仿宋"/>
                <w:color w:val="000000"/>
                <w:kern w:val="0"/>
                <w:sz w:val="24"/>
                <w:szCs w:val="24"/>
              </w:rPr>
              <w:t>序号</w:t>
            </w:r>
          </w:p>
          <w:p>
            <w:pPr>
              <w:widowControl/>
              <w:jc w:val="center"/>
              <w:rPr>
                <w:rFonts w:hint="eastAsia" w:ascii="仿宋" w:hAnsi="仿宋" w:eastAsia="仿宋" w:cs="仿宋"/>
                <w:color w:val="000000"/>
                <w:kern w:val="0"/>
                <w:sz w:val="24"/>
                <w:szCs w:val="24"/>
              </w:rPr>
            </w:pPr>
          </w:p>
        </w:tc>
        <w:tc>
          <w:tcPr>
            <w:tcW w:w="5182" w:type="dxa"/>
            <w:noWrap w:val="0"/>
            <w:vAlign w:val="center"/>
          </w:tcPr>
          <w:p>
            <w:pPr>
              <w:widowControl/>
              <w:jc w:val="center"/>
              <w:rPr>
                <w:rFonts w:hint="eastAsia" w:ascii="仿宋" w:hAnsi="仿宋" w:eastAsia="仿宋" w:cs="仿宋"/>
                <w:sz w:val="24"/>
                <w:szCs w:val="24"/>
              </w:rPr>
            </w:pPr>
            <w:r>
              <w:rPr>
                <w:rFonts w:hint="eastAsia" w:ascii="仿宋" w:hAnsi="仿宋" w:eastAsia="仿宋" w:cs="仿宋"/>
                <w:color w:val="000000"/>
                <w:kern w:val="0"/>
                <w:sz w:val="24"/>
                <w:szCs w:val="24"/>
              </w:rPr>
              <w:t>项目名称</w:t>
            </w:r>
          </w:p>
          <w:p>
            <w:pPr>
              <w:widowControl/>
              <w:jc w:val="center"/>
              <w:rPr>
                <w:rFonts w:hint="eastAsia" w:ascii="仿宋" w:hAnsi="仿宋" w:eastAsia="仿宋" w:cs="仿宋"/>
                <w:color w:val="000000"/>
                <w:kern w:val="0"/>
                <w:sz w:val="24"/>
                <w:szCs w:val="24"/>
              </w:rPr>
            </w:pPr>
          </w:p>
        </w:tc>
        <w:tc>
          <w:tcPr>
            <w:tcW w:w="1671" w:type="dxa"/>
            <w:noWrap w:val="0"/>
            <w:vAlign w:val="center"/>
          </w:tcPr>
          <w:p>
            <w:pPr>
              <w:widowControl/>
              <w:ind w:left="0" w:leftChars="0" w:firstLine="0" w:firstLineChars="0"/>
              <w:jc w:val="center"/>
              <w:rPr>
                <w:rFonts w:hint="eastAsia" w:ascii="仿宋" w:hAnsi="仿宋" w:eastAsia="仿宋" w:cs="仿宋"/>
                <w:sz w:val="24"/>
                <w:szCs w:val="24"/>
              </w:rPr>
            </w:pPr>
            <w:r>
              <w:rPr>
                <w:rFonts w:hint="eastAsia" w:ascii="仿宋" w:hAnsi="仿宋" w:eastAsia="仿宋" w:cs="仿宋"/>
                <w:color w:val="000000"/>
                <w:kern w:val="0"/>
                <w:sz w:val="24"/>
                <w:szCs w:val="24"/>
              </w:rPr>
              <w:t>数量</w:t>
            </w:r>
          </w:p>
          <w:p>
            <w:pPr>
              <w:widowControl/>
              <w:jc w:val="center"/>
              <w:rPr>
                <w:rFonts w:hint="eastAsia" w:ascii="仿宋" w:hAnsi="仿宋" w:eastAsia="仿宋" w:cs="仿宋"/>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45" w:type="dxa"/>
            <w:noWrap w:val="0"/>
            <w:vAlign w:val="center"/>
          </w:tcPr>
          <w:p>
            <w:pPr>
              <w:widowControl/>
              <w:ind w:left="0" w:leftChars="0" w:firstLine="0" w:firstLineChars="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5182" w:type="dxa"/>
            <w:noWrap w:val="0"/>
            <w:vAlign w:val="bottom"/>
          </w:tcPr>
          <w:p>
            <w:pPr>
              <w:jc w:val="center"/>
              <w:rPr>
                <w:rFonts w:hint="eastAsia" w:ascii="仿宋" w:hAnsi="仿宋" w:eastAsia="仿宋" w:cs="仿宋"/>
                <w:sz w:val="24"/>
                <w:szCs w:val="24"/>
              </w:rPr>
            </w:pPr>
            <w:r>
              <w:rPr>
                <w:rFonts w:hint="eastAsia" w:ascii="仿宋" w:hAnsi="仿宋" w:eastAsia="仿宋" w:cs="仿宋"/>
                <w:sz w:val="24"/>
                <w:szCs w:val="24"/>
              </w:rPr>
              <w:t>日立7600-020设备性能校准作业</w:t>
            </w:r>
          </w:p>
        </w:tc>
        <w:tc>
          <w:tcPr>
            <w:tcW w:w="1671" w:type="dxa"/>
            <w:noWrap w:val="0"/>
            <w:vAlign w:val="bottom"/>
          </w:tcPr>
          <w:p>
            <w:pPr>
              <w:ind w:left="0" w:leftChars="0" w:firstLine="0" w:firstLineChars="0"/>
              <w:jc w:val="center"/>
              <w:rPr>
                <w:rFonts w:hint="eastAsia" w:ascii="仿宋" w:hAnsi="仿宋" w:eastAsia="仿宋" w:cs="仿宋"/>
                <w:sz w:val="24"/>
                <w:szCs w:val="24"/>
              </w:rPr>
            </w:pPr>
            <w:r>
              <w:rPr>
                <w:rFonts w:hint="eastAsia" w:ascii="仿宋" w:hAnsi="仿宋" w:eastAsia="仿宋" w:cs="仿宋"/>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exact"/>
        </w:trPr>
        <w:tc>
          <w:tcPr>
            <w:tcW w:w="1445" w:type="dxa"/>
            <w:noWrap w:val="0"/>
            <w:vAlign w:val="center"/>
          </w:tcPr>
          <w:p>
            <w:pPr>
              <w:widowControl/>
              <w:ind w:left="0" w:leftChars="0" w:firstLine="0" w:firstLineChars="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p>
            <w:pPr>
              <w:widowControl/>
              <w:jc w:val="center"/>
              <w:rPr>
                <w:rFonts w:hint="eastAsia" w:ascii="仿宋" w:hAnsi="仿宋" w:eastAsia="仿宋" w:cs="仿宋"/>
                <w:color w:val="000000"/>
                <w:kern w:val="0"/>
                <w:sz w:val="24"/>
                <w:szCs w:val="24"/>
              </w:rPr>
            </w:pPr>
          </w:p>
        </w:tc>
        <w:tc>
          <w:tcPr>
            <w:tcW w:w="5182" w:type="dxa"/>
            <w:noWrap w:val="0"/>
            <w:vAlign w:val="bottom"/>
          </w:tcPr>
          <w:p>
            <w:pPr>
              <w:jc w:val="center"/>
              <w:rPr>
                <w:rFonts w:hint="eastAsia" w:ascii="仿宋" w:hAnsi="仿宋" w:eastAsia="仿宋" w:cs="仿宋"/>
                <w:color w:val="000000"/>
                <w:kern w:val="0"/>
                <w:sz w:val="24"/>
                <w:szCs w:val="24"/>
              </w:rPr>
            </w:pPr>
            <w:r>
              <w:rPr>
                <w:rFonts w:hint="eastAsia" w:ascii="仿宋" w:hAnsi="仿宋" w:eastAsia="仿宋" w:cs="仿宋"/>
                <w:sz w:val="24"/>
                <w:szCs w:val="24"/>
              </w:rPr>
              <w:t>清洗机构白块</w:t>
            </w:r>
          </w:p>
        </w:tc>
        <w:tc>
          <w:tcPr>
            <w:tcW w:w="1671" w:type="dxa"/>
            <w:noWrap w:val="0"/>
            <w:vAlign w:val="bottom"/>
          </w:tcPr>
          <w:p>
            <w:pPr>
              <w:ind w:left="0" w:leftChars="0" w:firstLine="0" w:firstLineChars="0"/>
              <w:jc w:val="center"/>
              <w:rPr>
                <w:rFonts w:hint="eastAsia" w:ascii="仿宋" w:hAnsi="仿宋" w:eastAsia="仿宋" w:cs="仿宋"/>
                <w:color w:val="000000"/>
                <w:kern w:val="0"/>
                <w:sz w:val="24"/>
                <w:szCs w:val="24"/>
              </w:rPr>
            </w:pPr>
            <w:r>
              <w:rPr>
                <w:rFonts w:hint="eastAsia" w:ascii="仿宋" w:hAnsi="仿宋" w:eastAsia="仿宋" w:cs="仿宋"/>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45" w:type="dxa"/>
            <w:noWrap w:val="0"/>
            <w:vAlign w:val="center"/>
          </w:tcPr>
          <w:p>
            <w:pPr>
              <w:widowControl/>
              <w:ind w:left="0" w:leftChars="0" w:firstLine="0" w:firstLineChars="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w:t>
            </w:r>
          </w:p>
        </w:tc>
        <w:tc>
          <w:tcPr>
            <w:tcW w:w="5182" w:type="dxa"/>
            <w:noWrap w:val="0"/>
            <w:vAlign w:val="bottom"/>
          </w:tcPr>
          <w:p>
            <w:pPr>
              <w:jc w:val="center"/>
              <w:rPr>
                <w:rFonts w:hint="eastAsia" w:ascii="仿宋" w:hAnsi="仿宋" w:eastAsia="仿宋" w:cs="仿宋"/>
                <w:color w:val="000000"/>
                <w:kern w:val="0"/>
                <w:sz w:val="24"/>
                <w:szCs w:val="24"/>
              </w:rPr>
            </w:pPr>
            <w:r>
              <w:rPr>
                <w:rFonts w:hint="eastAsia" w:ascii="仿宋" w:hAnsi="仿宋" w:eastAsia="仿宋" w:cs="仿宋"/>
                <w:sz w:val="24"/>
                <w:szCs w:val="24"/>
              </w:rPr>
              <w:t>搅拌棒</w:t>
            </w:r>
          </w:p>
        </w:tc>
        <w:tc>
          <w:tcPr>
            <w:tcW w:w="1671" w:type="dxa"/>
            <w:noWrap w:val="0"/>
            <w:vAlign w:val="bottom"/>
          </w:tcPr>
          <w:p>
            <w:pPr>
              <w:ind w:left="0" w:leftChars="0" w:firstLine="0" w:firstLineChars="0"/>
              <w:jc w:val="center"/>
              <w:rPr>
                <w:rFonts w:hint="eastAsia" w:ascii="仿宋" w:hAnsi="仿宋" w:eastAsia="仿宋" w:cs="仿宋"/>
                <w:color w:val="000000"/>
                <w:kern w:val="0"/>
                <w:sz w:val="24"/>
                <w:szCs w:val="24"/>
              </w:rPr>
            </w:pPr>
            <w:r>
              <w:rPr>
                <w:rFonts w:hint="eastAsia" w:ascii="仿宋" w:hAnsi="仿宋" w:eastAsia="仿宋" w:cs="仿宋"/>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45" w:type="dxa"/>
            <w:noWrap w:val="0"/>
            <w:vAlign w:val="center"/>
          </w:tcPr>
          <w:p>
            <w:pPr>
              <w:widowControl/>
              <w:ind w:left="0" w:leftChars="0" w:firstLine="0" w:firstLineChars="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w:t>
            </w:r>
          </w:p>
        </w:tc>
        <w:tc>
          <w:tcPr>
            <w:tcW w:w="5182" w:type="dxa"/>
            <w:noWrap w:val="0"/>
            <w:vAlign w:val="bottom"/>
          </w:tcPr>
          <w:p>
            <w:pPr>
              <w:jc w:val="center"/>
              <w:rPr>
                <w:rFonts w:hint="eastAsia" w:ascii="仿宋" w:hAnsi="仿宋" w:eastAsia="仿宋" w:cs="仿宋"/>
                <w:color w:val="000000"/>
                <w:kern w:val="0"/>
                <w:sz w:val="24"/>
                <w:szCs w:val="24"/>
              </w:rPr>
            </w:pPr>
            <w:r>
              <w:rPr>
                <w:rFonts w:hint="eastAsia" w:ascii="仿宋" w:hAnsi="仿宋" w:eastAsia="仿宋" w:cs="仿宋"/>
                <w:sz w:val="24"/>
                <w:szCs w:val="24"/>
              </w:rPr>
              <w:t>清洗机构1、2管路</w:t>
            </w:r>
          </w:p>
        </w:tc>
        <w:tc>
          <w:tcPr>
            <w:tcW w:w="1671" w:type="dxa"/>
            <w:noWrap w:val="0"/>
            <w:vAlign w:val="bottom"/>
          </w:tcPr>
          <w:p>
            <w:pPr>
              <w:ind w:left="0" w:leftChars="0" w:firstLine="0" w:firstLineChars="0"/>
              <w:jc w:val="center"/>
              <w:rPr>
                <w:rFonts w:hint="eastAsia" w:ascii="仿宋" w:hAnsi="仿宋" w:eastAsia="仿宋" w:cs="仿宋"/>
                <w:color w:val="000000"/>
                <w:kern w:val="0"/>
                <w:sz w:val="24"/>
                <w:szCs w:val="24"/>
              </w:rPr>
            </w:pPr>
            <w:r>
              <w:rPr>
                <w:rFonts w:hint="eastAsia" w:ascii="仿宋" w:hAnsi="仿宋" w:eastAsia="仿宋" w:cs="仿宋"/>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45" w:type="dxa"/>
            <w:noWrap w:val="0"/>
            <w:vAlign w:val="center"/>
          </w:tcPr>
          <w:p>
            <w:pPr>
              <w:widowControl/>
              <w:ind w:left="0" w:leftChars="0" w:firstLine="0" w:firstLineChars="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w:t>
            </w:r>
          </w:p>
        </w:tc>
        <w:tc>
          <w:tcPr>
            <w:tcW w:w="5182" w:type="dxa"/>
            <w:noWrap w:val="0"/>
            <w:vAlign w:val="bottom"/>
          </w:tcPr>
          <w:p>
            <w:pPr>
              <w:jc w:val="center"/>
              <w:rPr>
                <w:rFonts w:hint="eastAsia" w:ascii="仿宋" w:hAnsi="仿宋" w:eastAsia="仿宋" w:cs="仿宋"/>
                <w:color w:val="000000"/>
                <w:kern w:val="0"/>
                <w:sz w:val="24"/>
                <w:szCs w:val="24"/>
              </w:rPr>
            </w:pPr>
            <w:r>
              <w:rPr>
                <w:rFonts w:hint="eastAsia" w:ascii="仿宋" w:hAnsi="仿宋" w:eastAsia="仿宋" w:cs="仿宋"/>
                <w:sz w:val="24"/>
                <w:szCs w:val="24"/>
              </w:rPr>
              <w:t>注射器密封垫（样品）</w:t>
            </w:r>
          </w:p>
        </w:tc>
        <w:tc>
          <w:tcPr>
            <w:tcW w:w="1671" w:type="dxa"/>
            <w:noWrap w:val="0"/>
            <w:vAlign w:val="bottom"/>
          </w:tcPr>
          <w:p>
            <w:pPr>
              <w:ind w:left="0" w:leftChars="0" w:firstLine="0" w:firstLineChars="0"/>
              <w:jc w:val="center"/>
              <w:rPr>
                <w:rFonts w:hint="eastAsia" w:ascii="仿宋" w:hAnsi="仿宋" w:eastAsia="仿宋" w:cs="仿宋"/>
                <w:color w:val="000000"/>
                <w:kern w:val="0"/>
                <w:sz w:val="24"/>
                <w:szCs w:val="24"/>
              </w:rPr>
            </w:pPr>
            <w:r>
              <w:rPr>
                <w:rFonts w:hint="eastAsia" w:ascii="仿宋" w:hAnsi="仿宋" w:eastAsia="仿宋" w:cs="仿宋"/>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45" w:type="dxa"/>
            <w:noWrap w:val="0"/>
            <w:vAlign w:val="center"/>
          </w:tcPr>
          <w:p>
            <w:pPr>
              <w:widowControl/>
              <w:ind w:left="0" w:leftChars="0" w:firstLine="0" w:firstLineChars="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w:t>
            </w:r>
          </w:p>
        </w:tc>
        <w:tc>
          <w:tcPr>
            <w:tcW w:w="5182" w:type="dxa"/>
            <w:noWrap w:val="0"/>
            <w:vAlign w:val="bottom"/>
          </w:tcPr>
          <w:p>
            <w:pPr>
              <w:jc w:val="center"/>
              <w:rPr>
                <w:rFonts w:hint="eastAsia" w:ascii="仿宋" w:hAnsi="仿宋" w:eastAsia="仿宋" w:cs="仿宋"/>
                <w:color w:val="000000"/>
                <w:kern w:val="0"/>
                <w:sz w:val="24"/>
                <w:szCs w:val="24"/>
              </w:rPr>
            </w:pPr>
            <w:r>
              <w:rPr>
                <w:rFonts w:hint="eastAsia" w:ascii="仿宋" w:hAnsi="仿宋" w:eastAsia="仿宋" w:cs="仿宋"/>
                <w:sz w:val="24"/>
                <w:szCs w:val="24"/>
              </w:rPr>
              <w:t>注射器密封垫（试剂）</w:t>
            </w:r>
          </w:p>
        </w:tc>
        <w:tc>
          <w:tcPr>
            <w:tcW w:w="1671" w:type="dxa"/>
            <w:noWrap w:val="0"/>
            <w:vAlign w:val="bottom"/>
          </w:tcPr>
          <w:p>
            <w:pPr>
              <w:ind w:left="0" w:leftChars="0" w:firstLine="0" w:firstLineChars="0"/>
              <w:jc w:val="center"/>
              <w:rPr>
                <w:rFonts w:hint="eastAsia" w:ascii="仿宋" w:hAnsi="仿宋" w:eastAsia="仿宋" w:cs="仿宋"/>
                <w:color w:val="000000"/>
                <w:kern w:val="0"/>
                <w:sz w:val="24"/>
                <w:szCs w:val="24"/>
              </w:rPr>
            </w:pPr>
            <w:r>
              <w:rPr>
                <w:rFonts w:hint="eastAsia" w:ascii="仿宋" w:hAnsi="仿宋" w:eastAsia="仿宋" w:cs="仿宋"/>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45" w:type="dxa"/>
            <w:noWrap w:val="0"/>
            <w:vAlign w:val="center"/>
          </w:tcPr>
          <w:p>
            <w:pPr>
              <w:widowControl/>
              <w:ind w:left="0" w:leftChars="0" w:firstLine="0" w:firstLineChars="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w:t>
            </w:r>
          </w:p>
        </w:tc>
        <w:tc>
          <w:tcPr>
            <w:tcW w:w="5182" w:type="dxa"/>
            <w:noWrap w:val="0"/>
            <w:vAlign w:val="bottom"/>
          </w:tcPr>
          <w:p>
            <w:pPr>
              <w:jc w:val="center"/>
              <w:rPr>
                <w:rFonts w:hint="eastAsia" w:ascii="仿宋" w:hAnsi="仿宋" w:eastAsia="仿宋" w:cs="仿宋"/>
                <w:sz w:val="24"/>
                <w:szCs w:val="24"/>
              </w:rPr>
            </w:pPr>
            <w:r>
              <w:rPr>
                <w:rFonts w:hint="eastAsia" w:ascii="仿宋" w:hAnsi="仿宋" w:eastAsia="仿宋" w:cs="仿宋"/>
                <w:sz w:val="24"/>
                <w:szCs w:val="24"/>
              </w:rPr>
              <w:t>真空泵膜片</w:t>
            </w:r>
          </w:p>
        </w:tc>
        <w:tc>
          <w:tcPr>
            <w:tcW w:w="1671" w:type="dxa"/>
            <w:noWrap w:val="0"/>
            <w:vAlign w:val="bottom"/>
          </w:tcPr>
          <w:p>
            <w:pPr>
              <w:ind w:left="0" w:leftChars="0" w:firstLine="0" w:firstLineChars="0"/>
              <w:jc w:val="center"/>
              <w:rPr>
                <w:rFonts w:hint="eastAsia" w:ascii="仿宋" w:hAnsi="仿宋" w:eastAsia="仿宋" w:cs="仿宋"/>
                <w:sz w:val="24"/>
                <w:szCs w:val="24"/>
              </w:rPr>
            </w:pPr>
            <w:r>
              <w:rPr>
                <w:rFonts w:hint="eastAsia" w:ascii="仿宋" w:hAnsi="仿宋" w:eastAsia="仿宋" w:cs="仿宋"/>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45" w:type="dxa"/>
            <w:noWrap w:val="0"/>
            <w:vAlign w:val="center"/>
          </w:tcPr>
          <w:p>
            <w:pPr>
              <w:widowControl/>
              <w:ind w:left="0" w:leftChars="0" w:firstLine="0" w:firstLineChars="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w:t>
            </w:r>
          </w:p>
        </w:tc>
        <w:tc>
          <w:tcPr>
            <w:tcW w:w="5182" w:type="dxa"/>
            <w:noWrap w:val="0"/>
            <w:vAlign w:val="bottom"/>
          </w:tcPr>
          <w:p>
            <w:pPr>
              <w:jc w:val="center"/>
              <w:rPr>
                <w:rFonts w:hint="eastAsia" w:ascii="仿宋" w:hAnsi="仿宋" w:eastAsia="仿宋" w:cs="仿宋"/>
                <w:sz w:val="24"/>
                <w:szCs w:val="24"/>
              </w:rPr>
            </w:pPr>
            <w:r>
              <w:rPr>
                <w:rFonts w:hint="eastAsia" w:ascii="仿宋" w:hAnsi="仿宋" w:eastAsia="仿宋" w:cs="仿宋"/>
                <w:sz w:val="24"/>
                <w:szCs w:val="24"/>
              </w:rPr>
              <w:t>真空负压三通阀</w:t>
            </w:r>
          </w:p>
        </w:tc>
        <w:tc>
          <w:tcPr>
            <w:tcW w:w="1671" w:type="dxa"/>
            <w:noWrap w:val="0"/>
            <w:vAlign w:val="bottom"/>
          </w:tcPr>
          <w:p>
            <w:pPr>
              <w:ind w:left="0" w:leftChars="0" w:firstLine="0" w:firstLineChars="0"/>
              <w:jc w:val="center"/>
              <w:rPr>
                <w:rFonts w:hint="eastAsia" w:ascii="仿宋" w:hAnsi="仿宋" w:eastAsia="仿宋" w:cs="仿宋"/>
                <w:sz w:val="24"/>
                <w:szCs w:val="24"/>
              </w:rPr>
            </w:pPr>
            <w:r>
              <w:rPr>
                <w:rFonts w:hint="eastAsia" w:ascii="仿宋" w:hAnsi="仿宋" w:eastAsia="仿宋" w:cs="仿宋"/>
                <w:sz w:val="24"/>
                <w:szCs w:val="24"/>
              </w:rPr>
              <w:t>2</w:t>
            </w:r>
          </w:p>
        </w:tc>
      </w:tr>
    </w:tbl>
    <w:p>
      <w:pPr>
        <w:rPr>
          <w:rStyle w:val="27"/>
          <w:rFonts w:hint="eastAsia" w:ascii="仿宋" w:hAnsi="仿宋" w:eastAsia="仿宋" w:cs="仿宋"/>
          <w:bCs/>
          <w:color w:val="auto"/>
          <w:kern w:val="0"/>
          <w:highlight w:val="none"/>
          <w:shd w:val="clear" w:color="auto" w:fill="auto"/>
          <w:lang w:val="en-US" w:eastAsia="zh-CN" w:bidi="ar-SA"/>
        </w:rPr>
      </w:pPr>
      <w:r>
        <w:rPr>
          <w:rStyle w:val="27"/>
          <w:rFonts w:hint="eastAsia" w:ascii="仿宋" w:hAnsi="仿宋" w:eastAsia="仿宋" w:cs="仿宋"/>
          <w:bCs/>
          <w:color w:val="auto"/>
          <w:kern w:val="0"/>
          <w:highlight w:val="none"/>
          <w:shd w:val="clear" w:color="auto" w:fill="auto"/>
          <w:lang w:val="en-US" w:eastAsia="zh-CN" w:bidi="ar-SA"/>
        </w:rPr>
        <w:t xml:space="preserve"> （二）、日立全自动生化分析仪（7600-020）仪器性能校准设备保养</w:t>
      </w:r>
    </w:p>
    <w:p>
      <w:pPr>
        <w:spacing w:line="360" w:lineRule="auto"/>
        <w:jc w:val="center"/>
        <w:rPr>
          <w:rFonts w:hint="eastAsia" w:ascii="仿宋" w:hAnsi="仿宋" w:eastAsia="仿宋" w:cs="仿宋"/>
          <w:sz w:val="24"/>
        </w:rPr>
      </w:pPr>
      <w:r>
        <w:rPr>
          <w:rFonts w:hint="eastAsia" w:ascii="仿宋" w:hAnsi="仿宋" w:eastAsia="仿宋" w:cs="仿宋"/>
          <w:sz w:val="24"/>
        </w:rPr>
        <w:t>进行校准作业前必须对仪器进行全面的维护保养，主要实施内容如下：</w:t>
      </w:r>
    </w:p>
    <w:tbl>
      <w:tblPr>
        <w:tblStyle w:val="20"/>
        <w:tblW w:w="8788" w:type="dxa"/>
        <w:tblInd w:w="392" w:type="dxa"/>
        <w:tblLayout w:type="fixed"/>
        <w:tblCellMar>
          <w:top w:w="0" w:type="dxa"/>
          <w:left w:w="108" w:type="dxa"/>
          <w:bottom w:w="0" w:type="dxa"/>
          <w:right w:w="108" w:type="dxa"/>
        </w:tblCellMar>
      </w:tblPr>
      <w:tblGrid>
        <w:gridCol w:w="1559"/>
        <w:gridCol w:w="4820"/>
        <w:gridCol w:w="2409"/>
      </w:tblGrid>
      <w:tr>
        <w:tblPrEx>
          <w:tblCellMar>
            <w:top w:w="0" w:type="dxa"/>
            <w:left w:w="108" w:type="dxa"/>
            <w:bottom w:w="0" w:type="dxa"/>
            <w:right w:w="108" w:type="dxa"/>
          </w:tblCellMar>
        </w:tblPrEx>
        <w:trPr>
          <w:trHeight w:val="255" w:hRule="atLeast"/>
        </w:trPr>
        <w:tc>
          <w:tcPr>
            <w:tcW w:w="1559" w:type="dxa"/>
            <w:tcBorders>
              <w:top w:val="single" w:color="auto" w:sz="4" w:space="0"/>
              <w:left w:val="single" w:color="auto" w:sz="4" w:space="0"/>
              <w:bottom w:val="single" w:color="auto" w:sz="4" w:space="0"/>
              <w:right w:val="single" w:color="auto" w:sz="4" w:space="0"/>
            </w:tcBorders>
            <w:shd w:val="clear" w:color="auto" w:fill="BFBFBF"/>
            <w:noWrap w:val="0"/>
            <w:vAlign w:val="center"/>
          </w:tcPr>
          <w:p>
            <w:pPr>
              <w:ind w:left="0" w:leftChars="0" w:firstLine="0" w:firstLineChars="0"/>
              <w:jc w:val="both"/>
              <w:rPr>
                <w:rFonts w:hint="eastAsia" w:ascii="仿宋" w:hAnsi="仿宋" w:eastAsia="仿宋" w:cs="仿宋"/>
                <w:color w:val="000000"/>
                <w:szCs w:val="21"/>
              </w:rPr>
            </w:pPr>
            <w:r>
              <w:rPr>
                <w:rFonts w:hint="eastAsia" w:ascii="仿宋" w:hAnsi="仿宋" w:eastAsia="仿宋" w:cs="仿宋"/>
                <w:color w:val="000000"/>
                <w:szCs w:val="21"/>
              </w:rPr>
              <w:t>部位</w:t>
            </w:r>
          </w:p>
        </w:tc>
        <w:tc>
          <w:tcPr>
            <w:tcW w:w="4820" w:type="dxa"/>
            <w:tcBorders>
              <w:top w:val="single" w:color="auto" w:sz="4" w:space="0"/>
              <w:left w:val="nil"/>
              <w:bottom w:val="single" w:color="auto" w:sz="4" w:space="0"/>
              <w:right w:val="single" w:color="auto" w:sz="4" w:space="0"/>
            </w:tcBorders>
            <w:shd w:val="clear" w:color="auto" w:fill="BFBFBF"/>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实施项目</w:t>
            </w:r>
          </w:p>
        </w:tc>
        <w:tc>
          <w:tcPr>
            <w:tcW w:w="2409" w:type="dxa"/>
            <w:tcBorders>
              <w:top w:val="single" w:color="auto" w:sz="4" w:space="0"/>
              <w:left w:val="nil"/>
              <w:bottom w:val="single" w:color="auto" w:sz="4" w:space="0"/>
              <w:right w:val="single" w:color="auto" w:sz="4" w:space="0"/>
            </w:tcBorders>
            <w:shd w:val="clear" w:color="auto" w:fill="BFBFBF"/>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备注</w:t>
            </w:r>
          </w:p>
        </w:tc>
      </w:tr>
      <w:tr>
        <w:tblPrEx>
          <w:tblCellMar>
            <w:top w:w="0" w:type="dxa"/>
            <w:left w:w="108" w:type="dxa"/>
            <w:bottom w:w="0" w:type="dxa"/>
            <w:right w:w="108" w:type="dxa"/>
          </w:tblCellMar>
        </w:tblPrEx>
        <w:trPr>
          <w:trHeight w:val="255" w:hRule="atLeast"/>
        </w:trPr>
        <w:tc>
          <w:tcPr>
            <w:tcW w:w="1559" w:type="dxa"/>
            <w:vMerge w:val="restart"/>
            <w:tcBorders>
              <w:top w:val="nil"/>
              <w:left w:val="single" w:color="auto" w:sz="4" w:space="0"/>
              <w:bottom w:val="single" w:color="auto" w:sz="4" w:space="0"/>
              <w:right w:val="single" w:color="auto" w:sz="4" w:space="0"/>
            </w:tcBorders>
            <w:noWrap w:val="0"/>
            <w:vAlign w:val="center"/>
          </w:tcPr>
          <w:p>
            <w:pPr>
              <w:ind w:left="0" w:leftChars="0" w:firstLine="0" w:firstLineChars="0"/>
              <w:jc w:val="both"/>
              <w:rPr>
                <w:rFonts w:hint="eastAsia" w:ascii="仿宋" w:hAnsi="仿宋" w:eastAsia="仿宋" w:cs="仿宋"/>
                <w:color w:val="000000"/>
                <w:szCs w:val="21"/>
              </w:rPr>
            </w:pPr>
            <w:r>
              <w:rPr>
                <w:rFonts w:hint="eastAsia" w:ascii="仿宋" w:hAnsi="仿宋" w:eastAsia="仿宋" w:cs="仿宋"/>
                <w:color w:val="000000"/>
                <w:szCs w:val="21"/>
              </w:rPr>
              <w:t>光路清扫</w:t>
            </w: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光度计侧窗脏污</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continue"/>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color w:val="000000"/>
                <w:szCs w:val="21"/>
              </w:rPr>
            </w:pP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红外滤光片、透镜的脏污</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continue"/>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color w:val="000000"/>
                <w:szCs w:val="21"/>
              </w:rPr>
            </w:pP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反应槽透光窗</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continue"/>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color w:val="000000"/>
                <w:szCs w:val="21"/>
              </w:rPr>
            </w:pP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红外滤光片、透镜</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restart"/>
            <w:tcBorders>
              <w:top w:val="nil"/>
              <w:left w:val="single" w:color="auto" w:sz="4" w:space="0"/>
              <w:bottom w:val="single" w:color="auto" w:sz="4" w:space="0"/>
              <w:right w:val="single" w:color="auto" w:sz="4" w:space="0"/>
            </w:tcBorders>
            <w:noWrap w:val="0"/>
            <w:vAlign w:val="center"/>
          </w:tcPr>
          <w:p>
            <w:pPr>
              <w:ind w:left="0" w:leftChars="0" w:firstLine="0" w:firstLineChars="0"/>
              <w:jc w:val="both"/>
              <w:rPr>
                <w:rFonts w:hint="eastAsia" w:ascii="仿宋" w:hAnsi="仿宋" w:eastAsia="仿宋" w:cs="仿宋"/>
                <w:color w:val="000000"/>
                <w:szCs w:val="21"/>
              </w:rPr>
            </w:pPr>
            <w:r>
              <w:rPr>
                <w:rFonts w:hint="eastAsia" w:ascii="仿宋" w:hAnsi="仿宋" w:eastAsia="仿宋" w:cs="仿宋"/>
                <w:color w:val="000000"/>
                <w:szCs w:val="21"/>
              </w:rPr>
              <w:t>反应系</w:t>
            </w: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反应槽水循环、溢水状态</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continue"/>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color w:val="000000"/>
                <w:szCs w:val="21"/>
              </w:rPr>
            </w:pP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反应槽清洗</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restart"/>
            <w:tcBorders>
              <w:top w:val="nil"/>
              <w:left w:val="single" w:color="auto" w:sz="4" w:space="0"/>
              <w:bottom w:val="single" w:color="000000" w:sz="4" w:space="0"/>
              <w:right w:val="single" w:color="auto" w:sz="4" w:space="0"/>
            </w:tcBorders>
            <w:noWrap w:val="0"/>
            <w:vAlign w:val="center"/>
          </w:tcPr>
          <w:p>
            <w:pPr>
              <w:ind w:left="0" w:leftChars="0" w:firstLine="0" w:firstLineChars="0"/>
              <w:jc w:val="both"/>
              <w:rPr>
                <w:rFonts w:hint="eastAsia" w:ascii="仿宋" w:hAnsi="仿宋" w:eastAsia="仿宋" w:cs="仿宋"/>
                <w:color w:val="000000"/>
                <w:szCs w:val="21"/>
              </w:rPr>
            </w:pPr>
            <w:r>
              <w:rPr>
                <w:rFonts w:hint="eastAsia" w:ascii="仿宋" w:hAnsi="仿宋" w:eastAsia="仿宋" w:cs="仿宋"/>
                <w:color w:val="000000"/>
                <w:szCs w:val="21"/>
              </w:rPr>
              <w:t>清洗1/2机构</w:t>
            </w: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吸嘴的下降位置、缓冲动作</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continue"/>
            <w:tcBorders>
              <w:top w:val="nil"/>
              <w:left w:val="single" w:color="auto" w:sz="4" w:space="0"/>
              <w:bottom w:val="single" w:color="000000" w:sz="4" w:space="0"/>
              <w:right w:val="single" w:color="auto" w:sz="4" w:space="0"/>
            </w:tcBorders>
            <w:noWrap w:val="0"/>
            <w:vAlign w:val="center"/>
          </w:tcPr>
          <w:p>
            <w:pPr>
              <w:rPr>
                <w:rFonts w:hint="eastAsia" w:ascii="仿宋" w:hAnsi="仿宋" w:eastAsia="仿宋" w:cs="仿宋"/>
                <w:color w:val="000000"/>
                <w:szCs w:val="21"/>
              </w:rPr>
            </w:pP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吸嘴及吸嘴管路的脏污、吸力</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continue"/>
            <w:tcBorders>
              <w:top w:val="nil"/>
              <w:left w:val="single" w:color="auto" w:sz="4" w:space="0"/>
              <w:bottom w:val="single" w:color="000000" w:sz="4" w:space="0"/>
              <w:right w:val="single" w:color="auto" w:sz="4" w:space="0"/>
            </w:tcBorders>
            <w:noWrap w:val="0"/>
            <w:vAlign w:val="center"/>
          </w:tcPr>
          <w:p>
            <w:pPr>
              <w:rPr>
                <w:rFonts w:hint="eastAsia" w:ascii="仿宋" w:hAnsi="仿宋" w:eastAsia="仿宋" w:cs="仿宋"/>
                <w:color w:val="000000"/>
                <w:szCs w:val="21"/>
              </w:rPr>
            </w:pP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清洗剂吐出量、管路脏污、滴液</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continue"/>
            <w:tcBorders>
              <w:top w:val="nil"/>
              <w:left w:val="single" w:color="auto" w:sz="4" w:space="0"/>
              <w:bottom w:val="single" w:color="000000" w:sz="4" w:space="0"/>
              <w:right w:val="single" w:color="auto" w:sz="4" w:space="0"/>
            </w:tcBorders>
            <w:noWrap w:val="0"/>
            <w:vAlign w:val="center"/>
          </w:tcPr>
          <w:p>
            <w:pPr>
              <w:rPr>
                <w:rFonts w:hint="eastAsia" w:ascii="仿宋" w:hAnsi="仿宋" w:eastAsia="仿宋" w:cs="仿宋"/>
                <w:color w:val="000000"/>
                <w:szCs w:val="21"/>
              </w:rPr>
            </w:pP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杯空白水量、管路脏污、滴液</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continue"/>
            <w:tcBorders>
              <w:top w:val="nil"/>
              <w:left w:val="single" w:color="auto" w:sz="4" w:space="0"/>
              <w:bottom w:val="single" w:color="000000" w:sz="4" w:space="0"/>
              <w:right w:val="single" w:color="auto" w:sz="4" w:space="0"/>
            </w:tcBorders>
            <w:noWrap w:val="0"/>
            <w:vAlign w:val="center"/>
          </w:tcPr>
          <w:p>
            <w:pPr>
              <w:rPr>
                <w:rFonts w:hint="eastAsia" w:ascii="仿宋" w:hAnsi="仿宋" w:eastAsia="仿宋" w:cs="仿宋"/>
                <w:color w:val="000000"/>
                <w:szCs w:val="21"/>
              </w:rPr>
            </w:pP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洗净水吐出量、管路脏污、滴液</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restart"/>
            <w:tcBorders>
              <w:top w:val="nil"/>
              <w:left w:val="single" w:color="auto" w:sz="4" w:space="0"/>
              <w:bottom w:val="single" w:color="000000" w:sz="4" w:space="0"/>
              <w:right w:val="single" w:color="auto" w:sz="4" w:space="0"/>
            </w:tcBorders>
            <w:noWrap w:val="0"/>
            <w:vAlign w:val="center"/>
          </w:tcPr>
          <w:p>
            <w:pPr>
              <w:ind w:left="0" w:leftChars="0" w:firstLine="0" w:firstLineChars="0"/>
              <w:jc w:val="both"/>
              <w:rPr>
                <w:rFonts w:hint="eastAsia" w:ascii="仿宋" w:hAnsi="仿宋" w:eastAsia="仿宋" w:cs="仿宋"/>
                <w:color w:val="000000"/>
                <w:szCs w:val="21"/>
              </w:rPr>
            </w:pPr>
            <w:r>
              <w:rPr>
                <w:rFonts w:hint="eastAsia" w:ascii="仿宋" w:hAnsi="仿宋" w:eastAsia="仿宋" w:cs="仿宋"/>
                <w:color w:val="000000"/>
                <w:szCs w:val="21"/>
              </w:rPr>
              <w:t>搅拌机构</w:t>
            </w: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搅拌棒的脏污、弯曲、擦伤</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continue"/>
            <w:tcBorders>
              <w:top w:val="nil"/>
              <w:left w:val="single" w:color="auto" w:sz="4" w:space="0"/>
              <w:bottom w:val="single" w:color="000000" w:sz="4" w:space="0"/>
              <w:right w:val="single" w:color="auto" w:sz="4" w:space="0"/>
            </w:tcBorders>
            <w:noWrap w:val="0"/>
            <w:vAlign w:val="center"/>
          </w:tcPr>
          <w:p>
            <w:pPr>
              <w:rPr>
                <w:rFonts w:hint="eastAsia" w:ascii="仿宋" w:hAnsi="仿宋" w:eastAsia="仿宋" w:cs="仿宋"/>
                <w:color w:val="000000"/>
                <w:szCs w:val="21"/>
              </w:rPr>
            </w:pP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冲洗槽的脏污、吐水及排水状态</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restart"/>
            <w:tcBorders>
              <w:top w:val="nil"/>
              <w:left w:val="single" w:color="auto" w:sz="4" w:space="0"/>
              <w:bottom w:val="single" w:color="000000" w:sz="4" w:space="0"/>
              <w:right w:val="single" w:color="auto" w:sz="4" w:space="0"/>
            </w:tcBorders>
            <w:noWrap w:val="0"/>
            <w:vAlign w:val="center"/>
          </w:tcPr>
          <w:p>
            <w:pPr>
              <w:ind w:left="0" w:leftChars="0" w:firstLine="0" w:firstLineChars="0"/>
              <w:jc w:val="both"/>
              <w:rPr>
                <w:rFonts w:hint="eastAsia" w:ascii="仿宋" w:hAnsi="仿宋" w:eastAsia="仿宋" w:cs="仿宋"/>
                <w:color w:val="000000"/>
                <w:szCs w:val="21"/>
              </w:rPr>
            </w:pPr>
            <w:r>
              <w:rPr>
                <w:rFonts w:hint="eastAsia" w:ascii="仿宋" w:hAnsi="仿宋" w:eastAsia="仿宋" w:cs="仿宋"/>
                <w:color w:val="000000"/>
                <w:szCs w:val="21"/>
              </w:rPr>
              <w:t>S加样机构</w:t>
            </w: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到反应杯、样品杯的水平位置</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continue"/>
            <w:tcBorders>
              <w:top w:val="nil"/>
              <w:left w:val="single" w:color="auto" w:sz="4" w:space="0"/>
              <w:bottom w:val="single" w:color="000000" w:sz="4" w:space="0"/>
              <w:right w:val="single" w:color="auto" w:sz="4" w:space="0"/>
            </w:tcBorders>
            <w:noWrap w:val="0"/>
            <w:vAlign w:val="center"/>
          </w:tcPr>
          <w:p>
            <w:pPr>
              <w:rPr>
                <w:rFonts w:hint="eastAsia" w:ascii="仿宋" w:hAnsi="仿宋" w:eastAsia="仿宋" w:cs="仿宋"/>
                <w:color w:val="000000"/>
                <w:szCs w:val="21"/>
              </w:rPr>
            </w:pP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针的脏污、滴液、堵塞</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continue"/>
            <w:tcBorders>
              <w:top w:val="nil"/>
              <w:left w:val="single" w:color="auto" w:sz="4" w:space="0"/>
              <w:bottom w:val="single" w:color="000000" w:sz="4" w:space="0"/>
              <w:right w:val="single" w:color="auto" w:sz="4" w:space="0"/>
            </w:tcBorders>
            <w:noWrap w:val="0"/>
            <w:vAlign w:val="center"/>
          </w:tcPr>
          <w:p>
            <w:pPr>
              <w:rPr>
                <w:rFonts w:hint="eastAsia" w:ascii="仿宋" w:hAnsi="仿宋" w:eastAsia="仿宋" w:cs="仿宋"/>
                <w:color w:val="000000"/>
                <w:szCs w:val="21"/>
              </w:rPr>
            </w:pP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上下轴动作、脏污、上油</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continue"/>
            <w:tcBorders>
              <w:top w:val="nil"/>
              <w:left w:val="single" w:color="auto" w:sz="4" w:space="0"/>
              <w:bottom w:val="single" w:color="000000" w:sz="4" w:space="0"/>
              <w:right w:val="single" w:color="auto" w:sz="4" w:space="0"/>
            </w:tcBorders>
            <w:noWrap w:val="0"/>
            <w:vAlign w:val="center"/>
          </w:tcPr>
          <w:p>
            <w:pPr>
              <w:rPr>
                <w:rFonts w:hint="eastAsia" w:ascii="仿宋" w:hAnsi="仿宋" w:eastAsia="仿宋" w:cs="仿宋"/>
                <w:color w:val="000000"/>
                <w:szCs w:val="21"/>
              </w:rPr>
            </w:pP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冲洗槽的脏污、吐水及排水状态</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restart"/>
            <w:tcBorders>
              <w:top w:val="nil"/>
              <w:left w:val="single" w:color="auto" w:sz="4" w:space="0"/>
              <w:bottom w:val="single" w:color="000000" w:sz="4" w:space="0"/>
              <w:right w:val="single" w:color="auto" w:sz="4" w:space="0"/>
            </w:tcBorders>
            <w:noWrap w:val="0"/>
            <w:vAlign w:val="center"/>
          </w:tcPr>
          <w:p>
            <w:pPr>
              <w:ind w:left="0" w:leftChars="0" w:firstLine="0" w:firstLineChars="0"/>
              <w:jc w:val="both"/>
              <w:rPr>
                <w:rFonts w:hint="eastAsia" w:ascii="仿宋" w:hAnsi="仿宋" w:eastAsia="仿宋" w:cs="仿宋"/>
                <w:color w:val="000000"/>
                <w:szCs w:val="21"/>
              </w:rPr>
            </w:pPr>
            <w:r>
              <w:rPr>
                <w:rFonts w:hint="eastAsia" w:ascii="仿宋" w:hAnsi="仿宋" w:eastAsia="仿宋" w:cs="仿宋"/>
                <w:color w:val="000000"/>
                <w:szCs w:val="21"/>
              </w:rPr>
              <w:t>R加样机构</w:t>
            </w: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到反应杯、试剂瓶的水平位置</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continue"/>
            <w:tcBorders>
              <w:top w:val="nil"/>
              <w:left w:val="single" w:color="auto" w:sz="4" w:space="0"/>
              <w:bottom w:val="single" w:color="000000" w:sz="4" w:space="0"/>
              <w:right w:val="single" w:color="auto" w:sz="4" w:space="0"/>
            </w:tcBorders>
            <w:noWrap w:val="0"/>
            <w:vAlign w:val="center"/>
          </w:tcPr>
          <w:p>
            <w:pPr>
              <w:rPr>
                <w:rFonts w:hint="eastAsia" w:ascii="仿宋" w:hAnsi="仿宋" w:eastAsia="仿宋" w:cs="仿宋"/>
                <w:color w:val="000000"/>
                <w:szCs w:val="21"/>
              </w:rPr>
            </w:pP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针的脏污、滴液、堵塞</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continue"/>
            <w:tcBorders>
              <w:top w:val="nil"/>
              <w:left w:val="single" w:color="auto" w:sz="4" w:space="0"/>
              <w:bottom w:val="single" w:color="000000" w:sz="4" w:space="0"/>
              <w:right w:val="single" w:color="auto" w:sz="4" w:space="0"/>
            </w:tcBorders>
            <w:noWrap w:val="0"/>
            <w:vAlign w:val="center"/>
          </w:tcPr>
          <w:p>
            <w:pPr>
              <w:rPr>
                <w:rFonts w:hint="eastAsia" w:ascii="仿宋" w:hAnsi="仿宋" w:eastAsia="仿宋" w:cs="仿宋"/>
                <w:color w:val="000000"/>
                <w:szCs w:val="21"/>
              </w:rPr>
            </w:pP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上下轴动作、脏污、上油</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continue"/>
            <w:tcBorders>
              <w:top w:val="nil"/>
              <w:left w:val="single" w:color="auto" w:sz="4" w:space="0"/>
              <w:bottom w:val="single" w:color="000000" w:sz="4" w:space="0"/>
              <w:right w:val="single" w:color="auto" w:sz="4" w:space="0"/>
            </w:tcBorders>
            <w:noWrap w:val="0"/>
            <w:vAlign w:val="center"/>
          </w:tcPr>
          <w:p>
            <w:pPr>
              <w:rPr>
                <w:rFonts w:hint="eastAsia" w:ascii="仿宋" w:hAnsi="仿宋" w:eastAsia="仿宋" w:cs="仿宋"/>
                <w:color w:val="000000"/>
                <w:szCs w:val="21"/>
              </w:rPr>
            </w:pP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冲洗槽的脏污、吐水及排水状态</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restart"/>
            <w:tcBorders>
              <w:top w:val="nil"/>
              <w:left w:val="single" w:color="auto" w:sz="4" w:space="0"/>
              <w:bottom w:val="single" w:color="auto" w:sz="4" w:space="0"/>
              <w:right w:val="single" w:color="auto" w:sz="4" w:space="0"/>
            </w:tcBorders>
            <w:noWrap w:val="0"/>
            <w:vAlign w:val="center"/>
          </w:tcPr>
          <w:p>
            <w:pPr>
              <w:ind w:left="0" w:leftChars="0" w:firstLine="0" w:firstLineChars="0"/>
              <w:jc w:val="both"/>
              <w:rPr>
                <w:rFonts w:hint="eastAsia" w:ascii="仿宋" w:hAnsi="仿宋" w:eastAsia="仿宋" w:cs="仿宋"/>
                <w:color w:val="000000"/>
                <w:szCs w:val="21"/>
              </w:rPr>
            </w:pPr>
            <w:r>
              <w:rPr>
                <w:rFonts w:hint="eastAsia" w:ascii="仿宋" w:hAnsi="仿宋" w:eastAsia="仿宋" w:cs="仿宋"/>
                <w:color w:val="000000"/>
                <w:szCs w:val="21"/>
              </w:rPr>
              <w:t>过滤网</w:t>
            </w: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反应槽过滤网</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continue"/>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color w:val="000000"/>
                <w:szCs w:val="21"/>
              </w:rPr>
            </w:pP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给水过滤网</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continue"/>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color w:val="000000"/>
                <w:szCs w:val="21"/>
              </w:rPr>
            </w:pP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散热器过滤网</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70" w:hRule="atLeast"/>
        </w:trPr>
        <w:tc>
          <w:tcPr>
            <w:tcW w:w="1559" w:type="dxa"/>
            <w:vMerge w:val="restart"/>
            <w:tcBorders>
              <w:top w:val="nil"/>
              <w:left w:val="single" w:color="auto" w:sz="4" w:space="0"/>
              <w:bottom w:val="single" w:color="000000" w:sz="4" w:space="0"/>
              <w:right w:val="single" w:color="auto" w:sz="4" w:space="0"/>
            </w:tcBorders>
            <w:noWrap w:val="0"/>
            <w:vAlign w:val="center"/>
          </w:tcPr>
          <w:p>
            <w:pPr>
              <w:ind w:left="0" w:leftChars="0" w:firstLine="0" w:firstLineChars="0"/>
              <w:jc w:val="both"/>
              <w:rPr>
                <w:rFonts w:hint="eastAsia" w:ascii="仿宋" w:hAnsi="仿宋" w:eastAsia="仿宋" w:cs="仿宋"/>
                <w:color w:val="000000"/>
                <w:szCs w:val="21"/>
              </w:rPr>
            </w:pPr>
            <w:r>
              <w:rPr>
                <w:rFonts w:hint="eastAsia" w:ascii="仿宋" w:hAnsi="仿宋" w:eastAsia="仿宋" w:cs="仿宋"/>
                <w:color w:val="000000"/>
                <w:szCs w:val="21"/>
              </w:rPr>
              <w:t>检查确认</w:t>
            </w: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供电状态检查确认</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continue"/>
            <w:tcBorders>
              <w:top w:val="nil"/>
              <w:left w:val="single" w:color="auto" w:sz="4" w:space="0"/>
              <w:bottom w:val="single" w:color="000000" w:sz="4" w:space="0"/>
              <w:right w:val="single" w:color="auto" w:sz="4" w:space="0"/>
            </w:tcBorders>
            <w:noWrap w:val="0"/>
            <w:vAlign w:val="center"/>
          </w:tcPr>
          <w:p>
            <w:pPr>
              <w:rPr>
                <w:rFonts w:hint="eastAsia" w:ascii="仿宋" w:hAnsi="仿宋" w:eastAsia="仿宋" w:cs="仿宋"/>
                <w:color w:val="000000"/>
                <w:szCs w:val="21"/>
              </w:rPr>
            </w:pP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光度计检查确认</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continue"/>
            <w:tcBorders>
              <w:top w:val="nil"/>
              <w:left w:val="single" w:color="auto" w:sz="4" w:space="0"/>
              <w:bottom w:val="single" w:color="000000" w:sz="4" w:space="0"/>
              <w:right w:val="single" w:color="auto" w:sz="4" w:space="0"/>
            </w:tcBorders>
            <w:noWrap w:val="0"/>
            <w:vAlign w:val="center"/>
          </w:tcPr>
          <w:p>
            <w:pPr>
              <w:rPr>
                <w:rFonts w:hint="eastAsia" w:ascii="仿宋" w:hAnsi="仿宋" w:eastAsia="仿宋" w:cs="仿宋"/>
                <w:color w:val="000000"/>
                <w:szCs w:val="21"/>
              </w:rPr>
            </w:pP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杯空白检查确认</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continue"/>
            <w:tcBorders>
              <w:top w:val="nil"/>
              <w:left w:val="single" w:color="auto" w:sz="4" w:space="0"/>
              <w:bottom w:val="single" w:color="000000" w:sz="4" w:space="0"/>
              <w:right w:val="single" w:color="auto" w:sz="4" w:space="0"/>
            </w:tcBorders>
            <w:noWrap w:val="0"/>
            <w:vAlign w:val="center"/>
          </w:tcPr>
          <w:p>
            <w:pPr>
              <w:rPr>
                <w:rFonts w:hint="eastAsia" w:ascii="仿宋" w:hAnsi="仿宋" w:eastAsia="仿宋" w:cs="仿宋"/>
                <w:color w:val="000000"/>
                <w:szCs w:val="21"/>
              </w:rPr>
            </w:pP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重复性检查确认</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　</w:t>
            </w:r>
          </w:p>
        </w:tc>
      </w:tr>
      <w:tr>
        <w:tblPrEx>
          <w:tblCellMar>
            <w:top w:w="0" w:type="dxa"/>
            <w:left w:w="108" w:type="dxa"/>
            <w:bottom w:w="0" w:type="dxa"/>
            <w:right w:w="108" w:type="dxa"/>
          </w:tblCellMar>
        </w:tblPrEx>
        <w:trPr>
          <w:trHeight w:val="255" w:hRule="atLeast"/>
        </w:trPr>
        <w:tc>
          <w:tcPr>
            <w:tcW w:w="1559" w:type="dxa"/>
            <w:vMerge w:val="continue"/>
            <w:tcBorders>
              <w:top w:val="nil"/>
              <w:left w:val="single" w:color="auto" w:sz="4" w:space="0"/>
              <w:bottom w:val="single" w:color="000000" w:sz="4" w:space="0"/>
              <w:right w:val="single" w:color="auto" w:sz="4" w:space="0"/>
            </w:tcBorders>
            <w:noWrap w:val="0"/>
            <w:vAlign w:val="center"/>
          </w:tcPr>
          <w:p>
            <w:pPr>
              <w:rPr>
                <w:rFonts w:hint="eastAsia" w:ascii="仿宋" w:hAnsi="仿宋" w:eastAsia="仿宋" w:cs="仿宋"/>
                <w:color w:val="000000"/>
                <w:szCs w:val="21"/>
              </w:rPr>
            </w:pP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所有轨道清扫加油</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p>
        </w:tc>
      </w:tr>
      <w:tr>
        <w:tblPrEx>
          <w:tblCellMar>
            <w:top w:w="0" w:type="dxa"/>
            <w:left w:w="108" w:type="dxa"/>
            <w:bottom w:w="0" w:type="dxa"/>
            <w:right w:w="108" w:type="dxa"/>
          </w:tblCellMar>
        </w:tblPrEx>
        <w:trPr>
          <w:trHeight w:val="255" w:hRule="atLeast"/>
        </w:trPr>
        <w:tc>
          <w:tcPr>
            <w:tcW w:w="1559" w:type="dxa"/>
            <w:vMerge w:val="continue"/>
            <w:tcBorders>
              <w:top w:val="nil"/>
              <w:left w:val="single" w:color="auto" w:sz="4" w:space="0"/>
              <w:bottom w:val="single" w:color="000000" w:sz="4" w:space="0"/>
              <w:right w:val="single" w:color="auto" w:sz="4" w:space="0"/>
            </w:tcBorders>
            <w:noWrap w:val="0"/>
            <w:vAlign w:val="center"/>
          </w:tcPr>
          <w:p>
            <w:pPr>
              <w:rPr>
                <w:rFonts w:hint="eastAsia" w:ascii="仿宋" w:hAnsi="仿宋" w:eastAsia="仿宋" w:cs="仿宋"/>
                <w:color w:val="000000"/>
                <w:szCs w:val="21"/>
              </w:rPr>
            </w:pPr>
          </w:p>
        </w:tc>
        <w:tc>
          <w:tcPr>
            <w:tcW w:w="4820"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r>
              <w:rPr>
                <w:rFonts w:hint="eastAsia" w:ascii="仿宋" w:hAnsi="仿宋" w:eastAsia="仿宋" w:cs="仿宋"/>
                <w:color w:val="000000"/>
                <w:szCs w:val="21"/>
              </w:rPr>
              <w:t>所有管路84冲洗</w:t>
            </w:r>
          </w:p>
        </w:tc>
        <w:tc>
          <w:tcPr>
            <w:tcW w:w="2409"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000000"/>
                <w:szCs w:val="21"/>
              </w:rPr>
            </w:pPr>
          </w:p>
        </w:tc>
      </w:tr>
    </w:tbl>
    <w:p>
      <w:pPr>
        <w:ind w:left="0" w:leftChars="0" w:firstLine="0" w:firstLineChars="0"/>
        <w:rPr>
          <w:rFonts w:hint="eastAsia" w:ascii="仿宋" w:hAnsi="仿宋" w:eastAsia="仿宋" w:cs="仿宋"/>
          <w:b w:val="0"/>
          <w:bCs w:val="0"/>
          <w:color w:val="auto"/>
          <w:kern w:val="0"/>
          <w:sz w:val="24"/>
          <w:szCs w:val="24"/>
          <w:highlight w:val="none"/>
          <w:shd w:val="clear" w:color="auto" w:fill="auto"/>
          <w:lang w:val="en-US" w:eastAsia="zh-CN" w:bidi="ar-SA"/>
        </w:rPr>
      </w:pPr>
      <w:r>
        <w:rPr>
          <w:rFonts w:hint="eastAsia" w:ascii="仿宋" w:hAnsi="仿宋" w:eastAsia="仿宋" w:cs="仿宋"/>
          <w:b w:val="0"/>
          <w:bCs w:val="0"/>
          <w:color w:val="auto"/>
          <w:kern w:val="0"/>
          <w:sz w:val="24"/>
          <w:szCs w:val="24"/>
          <w:highlight w:val="none"/>
          <w:shd w:val="clear" w:color="auto" w:fill="auto"/>
          <w:lang w:val="en-US" w:eastAsia="zh-CN" w:bidi="ar-SA"/>
        </w:rPr>
        <w:t>备注：</w:t>
      </w:r>
    </w:p>
    <w:p>
      <w:pPr>
        <w:pStyle w:val="25"/>
        <w:numPr>
          <w:ilvl w:val="0"/>
          <w:numId w:val="4"/>
        </w:numPr>
        <w:ind w:firstLineChars="0"/>
        <w:rPr>
          <w:rFonts w:hint="eastAsia" w:ascii="仿宋" w:hAnsi="仿宋" w:eastAsia="仿宋" w:cs="仿宋"/>
          <w:b w:val="0"/>
          <w:bCs w:val="0"/>
          <w:color w:val="auto"/>
          <w:kern w:val="0"/>
          <w:sz w:val="24"/>
          <w:szCs w:val="24"/>
          <w:highlight w:val="none"/>
          <w:shd w:val="clear" w:color="auto" w:fill="auto"/>
          <w:lang w:val="en-US" w:eastAsia="zh-CN" w:bidi="ar-SA"/>
        </w:rPr>
      </w:pPr>
      <w:r>
        <w:rPr>
          <w:rFonts w:hint="eastAsia" w:ascii="仿宋" w:hAnsi="仿宋" w:eastAsia="仿宋" w:cs="仿宋"/>
          <w:b w:val="0"/>
          <w:bCs w:val="0"/>
          <w:color w:val="auto"/>
          <w:kern w:val="0"/>
          <w:sz w:val="24"/>
          <w:szCs w:val="24"/>
          <w:highlight w:val="none"/>
          <w:shd w:val="clear" w:color="auto" w:fill="auto"/>
          <w:lang w:val="en-US" w:eastAsia="zh-CN" w:bidi="ar-SA"/>
        </w:rPr>
        <w:t>提供配件必须为原厂全新配件。到场更换时须提供零配件相关材料，包括但不限于生产厂家质量证明，进口产品报关单等。新零配件更换前须由本院设备科和科室相关人员验收并确认，如发现非原厂全新，招标人有权终止合同。</w:t>
      </w:r>
    </w:p>
    <w:p>
      <w:pPr>
        <w:pStyle w:val="25"/>
        <w:numPr>
          <w:ilvl w:val="0"/>
          <w:numId w:val="4"/>
        </w:numPr>
        <w:ind w:firstLineChars="0"/>
        <w:rPr>
          <w:rFonts w:hint="eastAsia" w:ascii="仿宋" w:hAnsi="仿宋" w:eastAsia="仿宋" w:cs="仿宋"/>
          <w:b w:val="0"/>
          <w:bCs w:val="0"/>
          <w:color w:val="auto"/>
          <w:kern w:val="0"/>
          <w:sz w:val="24"/>
          <w:szCs w:val="24"/>
          <w:highlight w:val="none"/>
          <w:shd w:val="clear" w:color="auto" w:fill="auto"/>
          <w:lang w:val="en-US" w:eastAsia="zh-CN" w:bidi="ar-SA"/>
        </w:rPr>
      </w:pPr>
      <w:r>
        <w:rPr>
          <w:rFonts w:hint="eastAsia" w:ascii="仿宋" w:hAnsi="仿宋" w:eastAsia="仿宋" w:cs="仿宋"/>
          <w:b w:val="0"/>
          <w:bCs w:val="0"/>
          <w:color w:val="auto"/>
          <w:kern w:val="0"/>
          <w:sz w:val="24"/>
          <w:szCs w:val="24"/>
          <w:highlight w:val="none"/>
          <w:shd w:val="clear" w:color="auto" w:fill="auto"/>
          <w:lang w:val="en-US" w:eastAsia="zh-CN" w:bidi="ar-SA"/>
        </w:rPr>
        <w:t>执行仪器保全作业和性能验证的工程师须有厂家的资质认证，提供相关资质证明。</w:t>
      </w:r>
    </w:p>
    <w:p>
      <w:pPr>
        <w:pStyle w:val="25"/>
        <w:numPr>
          <w:ilvl w:val="0"/>
          <w:numId w:val="4"/>
        </w:numPr>
        <w:ind w:firstLineChars="0"/>
        <w:rPr>
          <w:rFonts w:hint="eastAsia" w:ascii="仿宋" w:hAnsi="仿宋" w:eastAsia="仿宋" w:cs="仿宋"/>
          <w:b w:val="0"/>
          <w:bCs w:val="0"/>
          <w:color w:val="auto"/>
          <w:kern w:val="0"/>
          <w:sz w:val="24"/>
          <w:szCs w:val="24"/>
          <w:highlight w:val="none"/>
          <w:shd w:val="clear" w:color="auto" w:fill="auto"/>
          <w:lang w:val="en-US" w:eastAsia="zh-CN" w:bidi="ar-SA"/>
        </w:rPr>
      </w:pPr>
      <w:r>
        <w:rPr>
          <w:rFonts w:hint="eastAsia" w:ascii="仿宋" w:hAnsi="仿宋" w:eastAsia="仿宋" w:cs="仿宋"/>
          <w:b w:val="0"/>
          <w:bCs w:val="0"/>
          <w:color w:val="auto"/>
          <w:kern w:val="0"/>
          <w:sz w:val="24"/>
          <w:szCs w:val="24"/>
          <w:highlight w:val="none"/>
          <w:shd w:val="clear" w:color="auto" w:fill="auto"/>
          <w:lang w:val="en-US" w:eastAsia="zh-CN" w:bidi="ar-SA"/>
        </w:rPr>
        <w:t>执行仪器性能验证需执行行业标准，并出具正式性能校准报告。</w:t>
      </w:r>
    </w:p>
    <w:p>
      <w:pPr>
        <w:pStyle w:val="25"/>
        <w:numPr>
          <w:ilvl w:val="0"/>
          <w:numId w:val="0"/>
        </w:numPr>
        <w:ind w:leftChars="0"/>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lang w:val="en-US" w:eastAsia="zh-CN" w:bidi="ar-SA"/>
        </w:rPr>
        <w:t>4、维护维修及校准作业需在仪器停止使用时进行，不得影响日常检测任务。</w:t>
      </w:r>
    </w:p>
    <w:p>
      <w:pPr>
        <w:pStyle w:val="25"/>
        <w:widowControl/>
        <w:numPr>
          <w:ilvl w:val="0"/>
          <w:numId w:val="0"/>
        </w:numPr>
        <w:shd w:val="clear" w:color="auto"/>
        <w:spacing w:line="480" w:lineRule="exact"/>
        <w:ind w:leftChars="0"/>
        <w:jc w:val="left"/>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bCs/>
          <w:color w:val="auto"/>
          <w:kern w:val="0"/>
          <w:sz w:val="24"/>
          <w:szCs w:val="24"/>
          <w:highlight w:val="none"/>
          <w:shd w:val="clear" w:color="auto" w:fill="auto"/>
          <w:lang w:eastAsia="zh-CN"/>
        </w:rPr>
        <w:t>四、</w:t>
      </w:r>
      <w:r>
        <w:rPr>
          <w:rFonts w:hint="eastAsia" w:ascii="仿宋" w:hAnsi="仿宋" w:eastAsia="仿宋" w:cs="仿宋"/>
          <w:b/>
          <w:bCs/>
          <w:color w:val="auto"/>
          <w:kern w:val="0"/>
          <w:sz w:val="24"/>
          <w:szCs w:val="24"/>
          <w:highlight w:val="none"/>
          <w:shd w:val="clear" w:color="auto" w:fill="auto"/>
        </w:rPr>
        <w:t>最高限价：</w:t>
      </w:r>
      <w:r>
        <w:rPr>
          <w:rFonts w:hint="eastAsia" w:ascii="仿宋" w:hAnsi="仿宋" w:eastAsia="仿宋" w:cs="仿宋"/>
          <w:kern w:val="0"/>
          <w:sz w:val="24"/>
          <w:szCs w:val="24"/>
          <w:lang w:val="en-US" w:eastAsia="zh-CN"/>
        </w:rPr>
        <w:t>49</w:t>
      </w:r>
      <w:bookmarkStart w:id="3" w:name="_GoBack"/>
      <w:bookmarkEnd w:id="3"/>
      <w:r>
        <w:rPr>
          <w:rFonts w:hint="eastAsia" w:ascii="仿宋" w:hAnsi="仿宋" w:eastAsia="仿宋" w:cs="仿宋"/>
          <w:kern w:val="0"/>
          <w:sz w:val="24"/>
          <w:szCs w:val="24"/>
          <w:lang w:val="en-US" w:eastAsia="zh-CN"/>
        </w:rPr>
        <w:t>000</w:t>
      </w:r>
      <w:r>
        <w:rPr>
          <w:rFonts w:hint="eastAsia" w:ascii="仿宋" w:hAnsi="仿宋" w:eastAsia="仿宋" w:cs="仿宋"/>
          <w:b w:val="0"/>
          <w:bCs w:val="0"/>
          <w:color w:val="auto"/>
          <w:kern w:val="0"/>
          <w:sz w:val="24"/>
          <w:szCs w:val="24"/>
          <w:highlight w:val="none"/>
          <w:shd w:val="clear" w:color="auto" w:fill="auto"/>
          <w:lang w:val="en-US" w:eastAsia="zh-CN"/>
        </w:rPr>
        <w:t>元（总价超最高限价按无效投标处理）</w:t>
      </w:r>
    </w:p>
    <w:p>
      <w:pPr>
        <w:pStyle w:val="25"/>
        <w:widowControl/>
        <w:numPr>
          <w:ilvl w:val="0"/>
          <w:numId w:val="0"/>
        </w:numPr>
        <w:shd w:val="clear" w:color="auto"/>
        <w:spacing w:line="480" w:lineRule="exact"/>
        <w:ind w:leftChars="0"/>
        <w:jc w:val="left"/>
        <w:rPr>
          <w:rFonts w:hint="default" w:ascii="仿宋" w:hAnsi="仿宋" w:eastAsia="仿宋" w:cs="仿宋"/>
          <w:color w:val="auto"/>
          <w:sz w:val="24"/>
          <w:szCs w:val="24"/>
          <w:highlight w:val="none"/>
          <w:shd w:val="clear" w:color="auto" w:fill="auto"/>
          <w:lang w:val="en-US" w:eastAsia="zh-CN"/>
        </w:rPr>
      </w:pPr>
      <w:r>
        <w:rPr>
          <w:rFonts w:hint="eastAsia" w:ascii="仿宋" w:hAnsi="仿宋" w:eastAsia="仿宋" w:cs="仿宋"/>
          <w:b/>
          <w:color w:val="auto"/>
          <w:kern w:val="0"/>
          <w:sz w:val="24"/>
          <w:szCs w:val="24"/>
          <w:highlight w:val="none"/>
          <w:shd w:val="clear" w:color="auto" w:fill="auto"/>
          <w:lang w:eastAsia="zh-CN"/>
        </w:rPr>
        <w:t>五、</w:t>
      </w:r>
      <w:r>
        <w:rPr>
          <w:rFonts w:hint="eastAsia" w:ascii="仿宋" w:hAnsi="仿宋" w:eastAsia="仿宋" w:cs="仿宋"/>
          <w:b/>
          <w:color w:val="auto"/>
          <w:kern w:val="0"/>
          <w:sz w:val="24"/>
          <w:szCs w:val="24"/>
          <w:highlight w:val="none"/>
          <w:shd w:val="clear" w:color="auto" w:fill="auto"/>
        </w:rPr>
        <w:t>合同期、付款方式及其他：</w:t>
      </w:r>
    </w:p>
    <w:p>
      <w:pPr>
        <w:pStyle w:val="25"/>
        <w:widowControl/>
        <w:numPr>
          <w:ilvl w:val="0"/>
          <w:numId w:val="0"/>
        </w:numPr>
        <w:shd w:val="clear" w:color="auto"/>
        <w:spacing w:line="480" w:lineRule="exact"/>
        <w:ind w:leftChars="0"/>
        <w:jc w:val="left"/>
        <w:rPr>
          <w:rFonts w:hint="eastAsia" w:ascii="仿宋" w:hAnsi="仿宋" w:eastAsia="仿宋" w:cs="仿宋"/>
          <w:b/>
          <w:bCs/>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rPr>
        <w:t>维修完成验收合格正常使用3个月后支付合同款的70%，余款30%一年机器无质量问题且服务承诺兑现后无息付清。</w:t>
      </w:r>
    </w:p>
    <w:p>
      <w:pPr>
        <w:pStyle w:val="25"/>
        <w:widowControl/>
        <w:numPr>
          <w:ilvl w:val="0"/>
          <w:numId w:val="0"/>
        </w:numPr>
        <w:shd w:val="clear" w:color="auto"/>
        <w:spacing w:line="480" w:lineRule="exact"/>
        <w:ind w:leftChars="0"/>
        <w:jc w:val="left"/>
        <w:rPr>
          <w:rFonts w:hint="eastAsia" w:ascii="仿宋" w:hAnsi="仿宋" w:eastAsia="仿宋" w:cs="仿宋"/>
          <w:b/>
          <w:bCs/>
          <w:color w:val="auto"/>
          <w:kern w:val="0"/>
          <w:sz w:val="24"/>
          <w:szCs w:val="24"/>
          <w:highlight w:val="none"/>
          <w:shd w:val="clear" w:color="auto" w:fill="auto"/>
        </w:rPr>
      </w:pPr>
      <w:r>
        <w:rPr>
          <w:rFonts w:hint="eastAsia" w:ascii="仿宋" w:hAnsi="仿宋" w:eastAsia="仿宋" w:cs="仿宋"/>
          <w:b/>
          <w:bCs/>
          <w:color w:val="auto"/>
          <w:kern w:val="0"/>
          <w:sz w:val="24"/>
          <w:szCs w:val="24"/>
          <w:highlight w:val="none"/>
          <w:shd w:val="clear" w:color="auto" w:fill="auto"/>
          <w:lang w:eastAsia="zh-CN"/>
        </w:rPr>
        <w:t>六、</w:t>
      </w:r>
      <w:r>
        <w:rPr>
          <w:rFonts w:hint="eastAsia" w:ascii="仿宋" w:hAnsi="仿宋" w:eastAsia="仿宋" w:cs="仿宋"/>
          <w:b/>
          <w:bCs/>
          <w:color w:val="auto"/>
          <w:kern w:val="0"/>
          <w:sz w:val="24"/>
          <w:szCs w:val="24"/>
          <w:highlight w:val="none"/>
          <w:shd w:val="clear" w:color="auto" w:fill="auto"/>
        </w:rPr>
        <w:t>评标办法：</w:t>
      </w:r>
    </w:p>
    <w:p>
      <w:pPr>
        <w:pStyle w:val="25"/>
        <w:widowControl/>
        <w:shd w:val="clear" w:color="auto"/>
        <w:spacing w:line="480" w:lineRule="exact"/>
        <w:ind w:left="0" w:firstLine="58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rPr>
        <w:t>本项目采用单一来源方式确定中标候选人</w:t>
      </w:r>
    </w:p>
    <w:p>
      <w:pPr>
        <w:pStyle w:val="25"/>
        <w:widowControl/>
        <w:shd w:val="clear" w:color="auto"/>
        <w:spacing w:line="480" w:lineRule="exact"/>
        <w:ind w:left="0" w:firstLine="58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rPr>
        <w:t>（本次评审采用最低价法，实行两次报价。第一次报价为供应商在响应文件中填报的报价，第二次报价在响应文件通过评审后，由评标委员会向响应文件评审有效的供应商进行询标，供应商应在规定的时间内，进行二次报价(最后报价)。第二次报价即为最后报价，若供应商未在规定的时间内进行二次报价(最后报价)或其二次报价被评标委员会会认定无效的，评标委员会默认其响应文件中填报的价格为供应商的最后报价，评审结果以供应商的最后报价为准，二次报价(最后报价)不得高于其一次报价，否则取消其投标资格。采用单价合同的项目，最终响应报价的综合单价结合一次报价中的各项综合单价按总价同比例下浮，价款结算时按成交下浮比率进行调整。）</w:t>
      </w:r>
    </w:p>
    <w:p>
      <w:pPr>
        <w:pStyle w:val="25"/>
        <w:widowControl/>
        <w:numPr>
          <w:ilvl w:val="0"/>
          <w:numId w:val="0"/>
        </w:numPr>
        <w:shd w:val="clear" w:color="auto"/>
        <w:spacing w:line="480" w:lineRule="exact"/>
        <w:ind w:left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b/>
          <w:bCs/>
          <w:color w:val="auto"/>
          <w:kern w:val="0"/>
          <w:sz w:val="24"/>
          <w:szCs w:val="24"/>
          <w:highlight w:val="none"/>
          <w:shd w:val="clear" w:color="auto" w:fill="auto"/>
          <w:lang w:eastAsia="zh-CN"/>
        </w:rPr>
        <w:t>七、响应</w:t>
      </w:r>
      <w:r>
        <w:rPr>
          <w:rFonts w:hint="eastAsia" w:ascii="仿宋" w:hAnsi="仿宋" w:eastAsia="仿宋" w:cs="仿宋"/>
          <w:b/>
          <w:bCs/>
          <w:color w:val="auto"/>
          <w:kern w:val="0"/>
          <w:sz w:val="24"/>
          <w:szCs w:val="24"/>
          <w:highlight w:val="none"/>
          <w:shd w:val="clear" w:color="auto" w:fill="auto"/>
        </w:rPr>
        <w:t>要求：</w:t>
      </w:r>
    </w:p>
    <w:p>
      <w:pPr>
        <w:pStyle w:val="25"/>
        <w:widowControl/>
        <w:numPr>
          <w:ilvl w:val="1"/>
          <w:numId w:val="5"/>
        </w:numPr>
        <w:shd w:val="clear" w:color="auto"/>
        <w:spacing w:line="480" w:lineRule="exact"/>
        <w:ind w:left="0"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rPr>
        <w:t>本次项目各</w:t>
      </w:r>
      <w:r>
        <w:rPr>
          <w:rFonts w:hint="eastAsia" w:ascii="仿宋" w:hAnsi="仿宋" w:eastAsia="仿宋" w:cs="仿宋"/>
          <w:color w:val="auto"/>
          <w:kern w:val="0"/>
          <w:sz w:val="24"/>
          <w:szCs w:val="24"/>
          <w:highlight w:val="none"/>
          <w:shd w:val="clear" w:color="auto" w:fill="auto"/>
          <w:lang w:eastAsia="zh-CN"/>
        </w:rPr>
        <w:t>响应</w:t>
      </w:r>
      <w:r>
        <w:rPr>
          <w:rFonts w:hint="eastAsia" w:ascii="仿宋" w:hAnsi="仿宋" w:eastAsia="仿宋" w:cs="仿宋"/>
          <w:color w:val="auto"/>
          <w:kern w:val="0"/>
          <w:sz w:val="24"/>
          <w:szCs w:val="24"/>
          <w:highlight w:val="none"/>
          <w:shd w:val="clear" w:color="auto" w:fill="auto"/>
        </w:rPr>
        <w:t>单位需响应采购范围及内容。</w:t>
      </w:r>
    </w:p>
    <w:p>
      <w:pPr>
        <w:pStyle w:val="25"/>
        <w:widowControl/>
        <w:numPr>
          <w:ilvl w:val="1"/>
          <w:numId w:val="5"/>
        </w:numPr>
        <w:shd w:val="clear" w:color="auto"/>
        <w:spacing w:line="480" w:lineRule="exact"/>
        <w:ind w:left="0"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rPr>
        <w:t>采购代理机构按</w:t>
      </w:r>
      <w:r>
        <w:rPr>
          <w:rFonts w:hint="eastAsia" w:ascii="仿宋" w:hAnsi="仿宋" w:eastAsia="仿宋" w:cs="仿宋"/>
          <w:color w:val="auto"/>
          <w:kern w:val="0"/>
          <w:sz w:val="24"/>
          <w:szCs w:val="24"/>
          <w:highlight w:val="none"/>
          <w:shd w:val="clear" w:color="auto" w:fill="auto"/>
          <w:lang w:eastAsia="zh-CN"/>
        </w:rPr>
        <w:t>单一来源采购</w:t>
      </w:r>
      <w:r>
        <w:rPr>
          <w:rFonts w:hint="eastAsia" w:ascii="仿宋" w:hAnsi="仿宋" w:eastAsia="仿宋" w:cs="仿宋"/>
          <w:color w:val="auto"/>
          <w:kern w:val="0"/>
          <w:sz w:val="24"/>
          <w:szCs w:val="24"/>
          <w:highlight w:val="none"/>
          <w:shd w:val="clear" w:color="auto" w:fill="auto"/>
        </w:rPr>
        <w:t>文件中规定的时间和地点接受供应商递交的响应文件。供应商的授权</w:t>
      </w:r>
      <w:r>
        <w:rPr>
          <w:rFonts w:hint="eastAsia" w:ascii="仿宋" w:hAnsi="仿宋" w:eastAsia="仿宋" w:cs="仿宋"/>
          <w:color w:val="auto"/>
          <w:kern w:val="0"/>
          <w:sz w:val="24"/>
          <w:szCs w:val="24"/>
          <w:highlight w:val="none"/>
          <w:shd w:val="clear" w:color="auto" w:fill="auto"/>
          <w:lang w:eastAsia="zh-CN"/>
        </w:rPr>
        <w:t>人</w:t>
      </w:r>
      <w:r>
        <w:rPr>
          <w:rFonts w:hint="eastAsia" w:ascii="仿宋" w:hAnsi="仿宋" w:eastAsia="仿宋" w:cs="仿宋"/>
          <w:color w:val="auto"/>
          <w:kern w:val="0"/>
          <w:sz w:val="24"/>
          <w:szCs w:val="24"/>
          <w:highlight w:val="none"/>
          <w:shd w:val="clear" w:color="auto" w:fill="auto"/>
        </w:rPr>
        <w:t>应携带本人身份证原件及授权委托书参加开标会议并参加投标。</w:t>
      </w:r>
    </w:p>
    <w:p>
      <w:pPr>
        <w:pStyle w:val="25"/>
        <w:widowControl/>
        <w:numPr>
          <w:ilvl w:val="1"/>
          <w:numId w:val="5"/>
        </w:numPr>
        <w:shd w:val="clear" w:color="auto"/>
        <w:spacing w:line="480" w:lineRule="exact"/>
        <w:ind w:left="0"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lang w:eastAsia="zh-CN"/>
        </w:rPr>
        <w:t>采购</w:t>
      </w:r>
      <w:r>
        <w:rPr>
          <w:rFonts w:hint="eastAsia" w:ascii="仿宋" w:hAnsi="仿宋" w:eastAsia="仿宋" w:cs="仿宋"/>
          <w:color w:val="auto"/>
          <w:kern w:val="0"/>
          <w:sz w:val="24"/>
          <w:szCs w:val="24"/>
          <w:highlight w:val="none"/>
          <w:shd w:val="clear" w:color="auto" w:fill="auto"/>
        </w:rPr>
        <w:t>文件获取方式: 全椒县人民医院官网下载；</w:t>
      </w:r>
    </w:p>
    <w:p>
      <w:pPr>
        <w:pStyle w:val="25"/>
        <w:widowControl/>
        <w:numPr>
          <w:ilvl w:val="1"/>
          <w:numId w:val="5"/>
        </w:numPr>
        <w:shd w:val="clear" w:color="auto"/>
        <w:spacing w:line="480" w:lineRule="exact"/>
        <w:ind w:left="0"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lang w:eastAsia="zh-CN"/>
        </w:rPr>
        <w:t>响应文件要求：</w:t>
      </w:r>
      <w:r>
        <w:rPr>
          <w:rFonts w:hint="eastAsia" w:ascii="仿宋" w:hAnsi="仿宋" w:eastAsia="仿宋" w:cs="仿宋"/>
          <w:color w:val="auto"/>
          <w:kern w:val="0"/>
          <w:sz w:val="24"/>
          <w:szCs w:val="24"/>
          <w:highlight w:val="none"/>
          <w:shd w:val="clear" w:color="auto" w:fill="auto"/>
        </w:rPr>
        <w:t>标书一正一副，胶装装订成册后密封在一个档案袋中，加盖骑缝章，档案袋封面注明项目名称、单位、联系人及联系方式。</w:t>
      </w:r>
    </w:p>
    <w:p>
      <w:pPr>
        <w:pStyle w:val="25"/>
        <w:widowControl/>
        <w:numPr>
          <w:ilvl w:val="1"/>
          <w:numId w:val="5"/>
        </w:numPr>
        <w:shd w:val="clear" w:color="auto"/>
        <w:spacing w:line="480" w:lineRule="exact"/>
        <w:ind w:left="0"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lang w:val="en-US" w:eastAsia="zh-CN"/>
        </w:rPr>
        <w:t>开标</w:t>
      </w:r>
      <w:r>
        <w:rPr>
          <w:rFonts w:hint="eastAsia" w:ascii="仿宋" w:hAnsi="仿宋" w:eastAsia="仿宋" w:cs="仿宋"/>
          <w:color w:val="auto"/>
          <w:kern w:val="0"/>
          <w:sz w:val="24"/>
          <w:szCs w:val="24"/>
          <w:highlight w:val="none"/>
          <w:shd w:val="clear" w:color="auto" w:fill="auto"/>
        </w:rPr>
        <w:t>时间：2024年</w:t>
      </w:r>
      <w:r>
        <w:rPr>
          <w:rFonts w:hint="eastAsia" w:ascii="仿宋" w:hAnsi="仿宋" w:eastAsia="仿宋" w:cs="仿宋"/>
          <w:color w:val="auto"/>
          <w:kern w:val="0"/>
          <w:sz w:val="24"/>
          <w:szCs w:val="24"/>
          <w:highlight w:val="none"/>
          <w:shd w:val="clear" w:color="auto" w:fill="auto"/>
          <w:lang w:val="en-US" w:eastAsia="zh-CN"/>
        </w:rPr>
        <w:t>8</w:t>
      </w:r>
      <w:r>
        <w:rPr>
          <w:rFonts w:hint="eastAsia" w:ascii="仿宋" w:hAnsi="仿宋" w:eastAsia="仿宋" w:cs="仿宋"/>
          <w:color w:val="auto"/>
          <w:kern w:val="0"/>
          <w:sz w:val="24"/>
          <w:szCs w:val="24"/>
          <w:highlight w:val="none"/>
          <w:shd w:val="clear" w:color="auto" w:fill="auto"/>
        </w:rPr>
        <w:t>月</w:t>
      </w:r>
      <w:r>
        <w:rPr>
          <w:rFonts w:hint="eastAsia" w:ascii="仿宋" w:hAnsi="仿宋" w:eastAsia="仿宋" w:cs="仿宋"/>
          <w:color w:val="auto"/>
          <w:kern w:val="0"/>
          <w:sz w:val="24"/>
          <w:szCs w:val="24"/>
          <w:highlight w:val="none"/>
          <w:shd w:val="clear" w:color="auto" w:fill="auto"/>
          <w:lang w:val="en-US" w:eastAsia="zh-CN"/>
        </w:rPr>
        <w:t>6</w:t>
      </w:r>
      <w:r>
        <w:rPr>
          <w:rFonts w:hint="eastAsia" w:ascii="仿宋" w:hAnsi="仿宋" w:eastAsia="仿宋" w:cs="仿宋"/>
          <w:color w:val="auto"/>
          <w:kern w:val="0"/>
          <w:sz w:val="24"/>
          <w:szCs w:val="24"/>
          <w:highlight w:val="none"/>
          <w:shd w:val="clear" w:color="auto" w:fill="auto"/>
        </w:rPr>
        <w:t>日</w:t>
      </w:r>
      <w:r>
        <w:rPr>
          <w:rFonts w:hint="eastAsia" w:ascii="仿宋" w:hAnsi="仿宋" w:eastAsia="仿宋" w:cs="仿宋"/>
          <w:color w:val="auto"/>
          <w:kern w:val="0"/>
          <w:sz w:val="24"/>
          <w:szCs w:val="24"/>
          <w:highlight w:val="none"/>
          <w:shd w:val="clear" w:color="auto" w:fill="auto"/>
          <w:lang w:val="en-US" w:eastAsia="zh-CN"/>
        </w:rPr>
        <w:t>15</w:t>
      </w:r>
      <w:r>
        <w:rPr>
          <w:rFonts w:hint="eastAsia" w:ascii="仿宋" w:hAnsi="仿宋" w:eastAsia="仿宋" w:cs="仿宋"/>
          <w:color w:val="auto"/>
          <w:kern w:val="0"/>
          <w:sz w:val="24"/>
          <w:szCs w:val="24"/>
          <w:highlight w:val="none"/>
          <w:shd w:val="clear" w:color="auto" w:fill="auto"/>
        </w:rPr>
        <w:t>时00分。</w:t>
      </w:r>
    </w:p>
    <w:p>
      <w:pPr>
        <w:pStyle w:val="25"/>
        <w:widowControl/>
        <w:numPr>
          <w:ilvl w:val="1"/>
          <w:numId w:val="5"/>
        </w:numPr>
        <w:shd w:val="clear" w:color="auto"/>
        <w:spacing w:line="480" w:lineRule="exact"/>
        <w:ind w:left="0" w:firstLineChars="0"/>
        <w:jc w:val="left"/>
        <w:rPr>
          <w:rFonts w:hint="eastAsia" w:ascii="仿宋" w:hAnsi="仿宋" w:eastAsia="仿宋" w:cs="仿宋"/>
          <w:color w:val="auto"/>
          <w:kern w:val="0"/>
          <w:sz w:val="24"/>
          <w:szCs w:val="24"/>
          <w:highlight w:val="none"/>
          <w:shd w:val="clear" w:color="auto" w:fill="auto"/>
          <w:lang w:eastAsia="zh-CN"/>
        </w:rPr>
      </w:pPr>
      <w:r>
        <w:rPr>
          <w:rFonts w:hint="eastAsia" w:ascii="仿宋" w:hAnsi="仿宋" w:eastAsia="仿宋" w:cs="仿宋"/>
          <w:color w:val="auto"/>
          <w:kern w:val="0"/>
          <w:sz w:val="24"/>
          <w:szCs w:val="24"/>
          <w:highlight w:val="none"/>
          <w:shd w:val="clear" w:color="auto" w:fill="auto"/>
          <w:lang w:val="en-US" w:eastAsia="zh-CN"/>
        </w:rPr>
        <w:t>开标</w:t>
      </w:r>
      <w:r>
        <w:rPr>
          <w:rFonts w:hint="eastAsia" w:ascii="仿宋" w:hAnsi="仿宋" w:eastAsia="仿宋" w:cs="仿宋"/>
          <w:color w:val="auto"/>
          <w:kern w:val="0"/>
          <w:sz w:val="24"/>
          <w:szCs w:val="24"/>
          <w:highlight w:val="none"/>
          <w:shd w:val="clear" w:color="auto" w:fill="auto"/>
          <w:lang w:eastAsia="zh-CN"/>
        </w:rPr>
        <w:t>地点：全椒县人民医院行政楼三楼会议会</w:t>
      </w:r>
    </w:p>
    <w:p>
      <w:pPr>
        <w:pStyle w:val="25"/>
        <w:widowControl/>
        <w:numPr>
          <w:ilvl w:val="1"/>
          <w:numId w:val="5"/>
        </w:numPr>
        <w:shd w:val="clear" w:color="auto"/>
        <w:spacing w:line="480" w:lineRule="exact"/>
        <w:ind w:left="0" w:firstLineChars="0"/>
        <w:jc w:val="left"/>
        <w:rPr>
          <w:rFonts w:hint="eastAsia"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highlight w:val="none"/>
          <w:shd w:val="clear" w:color="auto" w:fill="auto"/>
          <w:lang w:eastAsia="zh-CN"/>
        </w:rPr>
        <w:t>代理费：</w:t>
      </w:r>
      <w:r>
        <w:rPr>
          <w:rFonts w:hint="eastAsia" w:ascii="仿宋" w:hAnsi="仿宋" w:eastAsia="仿宋" w:cs="仿宋"/>
          <w:color w:val="auto"/>
          <w:kern w:val="0"/>
          <w:sz w:val="24"/>
          <w:szCs w:val="24"/>
          <w:highlight w:val="none"/>
          <w:shd w:val="clear" w:color="auto" w:fill="auto"/>
          <w:lang w:val="en-US" w:eastAsia="zh-CN"/>
        </w:rPr>
        <w:t>1500元，此项费用由中标单位在领取中标通知书时支付给代理公司。供应商在响应报价中考虑上述费用。</w:t>
      </w:r>
    </w:p>
    <w:p>
      <w:pPr>
        <w:pStyle w:val="25"/>
        <w:widowControl/>
        <w:numPr>
          <w:ilvl w:val="1"/>
          <w:numId w:val="5"/>
        </w:numPr>
        <w:shd w:val="clear" w:color="auto"/>
        <w:spacing w:line="480" w:lineRule="exact"/>
        <w:ind w:left="0" w:firstLineChars="0"/>
        <w:jc w:val="left"/>
        <w:rPr>
          <w:rFonts w:hint="eastAsia" w:ascii="仿宋" w:hAnsi="仿宋" w:eastAsia="仿宋" w:cs="仿宋"/>
          <w:color w:val="auto"/>
          <w:kern w:val="0"/>
          <w:sz w:val="24"/>
          <w:szCs w:val="24"/>
          <w:highlight w:val="none"/>
          <w:shd w:val="clear" w:color="auto" w:fill="auto"/>
          <w:lang w:eastAsia="zh-CN"/>
        </w:rPr>
      </w:pPr>
      <w:r>
        <w:rPr>
          <w:rFonts w:hint="eastAsia" w:ascii="仿宋" w:hAnsi="仿宋" w:eastAsia="仿宋" w:cs="仿宋"/>
          <w:color w:val="auto"/>
          <w:kern w:val="0"/>
          <w:sz w:val="24"/>
          <w:szCs w:val="24"/>
          <w:highlight w:val="none"/>
          <w:shd w:val="clear" w:color="auto" w:fill="auto"/>
          <w:lang w:eastAsia="zh-CN"/>
        </w:rPr>
        <w:t>招标人：全椒县人民医院</w:t>
      </w:r>
      <w:r>
        <w:rPr>
          <w:rFonts w:hint="eastAsia" w:ascii="仿宋" w:hAnsi="仿宋" w:eastAsia="仿宋" w:cs="仿宋"/>
          <w:color w:val="auto"/>
          <w:kern w:val="0"/>
          <w:sz w:val="24"/>
          <w:szCs w:val="24"/>
          <w:highlight w:val="none"/>
          <w:shd w:val="clear" w:color="auto" w:fill="auto"/>
          <w:lang w:val="en-US" w:eastAsia="zh-CN"/>
        </w:rPr>
        <w:t xml:space="preserve"> </w:t>
      </w:r>
      <w:r>
        <w:rPr>
          <w:rFonts w:hint="eastAsia" w:ascii="仿宋" w:hAnsi="仿宋" w:eastAsia="仿宋" w:cs="仿宋"/>
          <w:color w:val="auto"/>
          <w:kern w:val="0"/>
          <w:sz w:val="24"/>
          <w:szCs w:val="24"/>
          <w:highlight w:val="none"/>
          <w:shd w:val="clear" w:color="auto" w:fill="auto"/>
          <w:lang w:eastAsia="zh-CN"/>
        </w:rPr>
        <w:t>联系人：胡主任 电话：</w:t>
      </w:r>
      <w:r>
        <w:rPr>
          <w:rFonts w:hint="eastAsia" w:ascii="仿宋" w:hAnsi="仿宋" w:eastAsia="仿宋" w:cs="仿宋"/>
          <w:color w:val="auto"/>
          <w:kern w:val="0"/>
          <w:sz w:val="24"/>
          <w:szCs w:val="24"/>
          <w:highlight w:val="none"/>
          <w:shd w:val="clear" w:color="auto" w:fill="auto"/>
          <w:lang w:val="en-US" w:eastAsia="zh-CN"/>
        </w:rPr>
        <w:t>0550-5217109</w:t>
      </w:r>
      <w:r>
        <w:rPr>
          <w:rFonts w:hint="eastAsia" w:ascii="仿宋" w:hAnsi="仿宋" w:eastAsia="仿宋" w:cs="仿宋"/>
          <w:color w:val="auto"/>
          <w:kern w:val="0"/>
          <w:sz w:val="24"/>
          <w:szCs w:val="24"/>
          <w:highlight w:val="none"/>
          <w:shd w:val="clear" w:color="auto" w:fill="auto"/>
          <w:lang w:eastAsia="zh-CN"/>
        </w:rPr>
        <w:t xml:space="preserve">  </w:t>
      </w:r>
    </w:p>
    <w:p>
      <w:pPr>
        <w:pStyle w:val="25"/>
        <w:widowControl/>
        <w:numPr>
          <w:ilvl w:val="0"/>
          <w:numId w:val="0"/>
        </w:numPr>
        <w:shd w:val="clear" w:color="auto"/>
        <w:spacing w:line="480" w:lineRule="exact"/>
        <w:ind w:left="584" w:leftChars="0"/>
        <w:jc w:val="left"/>
        <w:rPr>
          <w:rFonts w:hint="default"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highlight w:val="none"/>
          <w:shd w:val="clear" w:color="auto" w:fill="auto"/>
          <w:lang w:val="en-US" w:eastAsia="zh-CN"/>
        </w:rPr>
        <w:t xml:space="preserve">                       联系人：监察审计科张主任 电话：0550-5282155</w:t>
      </w:r>
    </w:p>
    <w:p>
      <w:pPr>
        <w:pStyle w:val="25"/>
        <w:widowControl/>
        <w:numPr>
          <w:ilvl w:val="1"/>
          <w:numId w:val="5"/>
        </w:numPr>
        <w:shd w:val="clear" w:color="auto"/>
        <w:spacing w:line="480" w:lineRule="exact"/>
        <w:ind w:left="0" w:firstLineChars="0"/>
        <w:jc w:val="left"/>
        <w:rPr>
          <w:rFonts w:hint="eastAsia"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highlight w:val="none"/>
          <w:shd w:val="clear" w:color="auto" w:fill="auto"/>
          <w:lang w:eastAsia="zh-CN"/>
        </w:rPr>
        <w:t>招标代理机构：安徽简颢工程项目管理有限公司</w:t>
      </w:r>
      <w:r>
        <w:rPr>
          <w:rFonts w:hint="eastAsia" w:ascii="仿宋" w:hAnsi="仿宋" w:eastAsia="仿宋" w:cs="仿宋"/>
          <w:color w:val="auto"/>
          <w:kern w:val="0"/>
          <w:sz w:val="24"/>
          <w:szCs w:val="24"/>
          <w:highlight w:val="none"/>
          <w:shd w:val="clear" w:color="auto" w:fill="auto"/>
          <w:lang w:val="en-US" w:eastAsia="zh-CN"/>
        </w:rPr>
        <w:t xml:space="preserve">  </w:t>
      </w:r>
      <w:r>
        <w:rPr>
          <w:rFonts w:hint="eastAsia" w:ascii="仿宋" w:hAnsi="仿宋" w:eastAsia="仿宋" w:cs="仿宋"/>
          <w:color w:val="auto"/>
          <w:kern w:val="0"/>
          <w:sz w:val="24"/>
          <w:szCs w:val="24"/>
          <w:highlight w:val="none"/>
          <w:shd w:val="clear" w:color="auto" w:fill="auto"/>
          <w:lang w:eastAsia="zh-CN"/>
        </w:rPr>
        <w:t>联系人：张莹</w:t>
      </w:r>
      <w:r>
        <w:rPr>
          <w:rFonts w:hint="eastAsia" w:ascii="仿宋" w:hAnsi="仿宋" w:eastAsia="仿宋" w:cs="仿宋"/>
          <w:color w:val="auto"/>
          <w:kern w:val="0"/>
          <w:sz w:val="24"/>
          <w:szCs w:val="24"/>
          <w:highlight w:val="none"/>
          <w:shd w:val="clear" w:color="auto" w:fill="auto"/>
          <w:lang w:val="en-US" w:eastAsia="zh-CN"/>
        </w:rPr>
        <w:t xml:space="preserve"> </w:t>
      </w:r>
    </w:p>
    <w:p>
      <w:pPr>
        <w:pStyle w:val="25"/>
        <w:widowControl/>
        <w:numPr>
          <w:ilvl w:val="0"/>
          <w:numId w:val="0"/>
        </w:numPr>
        <w:shd w:val="clear" w:color="auto"/>
        <w:spacing w:line="480" w:lineRule="exact"/>
        <w:ind w:left="584" w:leftChars="0" w:firstLine="240" w:firstLineChars="100"/>
        <w:jc w:val="left"/>
        <w:rPr>
          <w:rFonts w:hint="eastAsia"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highlight w:val="none"/>
          <w:shd w:val="clear" w:color="auto" w:fill="auto"/>
          <w:lang w:eastAsia="zh-CN"/>
        </w:rPr>
        <w:t>电  话：15955056662</w:t>
      </w:r>
    </w:p>
    <w:p>
      <w:pPr>
        <w:shd w:val="clear"/>
        <w:ind w:left="0" w:leftChars="0" w:firstLine="0" w:firstLineChars="0"/>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rPr>
        <w:br w:type="page"/>
      </w:r>
    </w:p>
    <w:p>
      <w:pPr>
        <w:ind w:left="0"/>
        <w:rPr>
          <w:rFonts w:ascii="仿宋" w:hAnsi="仿宋" w:eastAsia="仿宋" w:cs="仿宋"/>
          <w:sz w:val="32"/>
          <w:szCs w:val="32"/>
        </w:rPr>
      </w:pPr>
      <w:r>
        <w:rPr>
          <w:rFonts w:hint="eastAsia" w:ascii="仿宋" w:hAnsi="仿宋" w:eastAsia="仿宋" w:cs="仿宋"/>
          <w:b/>
          <w:bCs/>
          <w:sz w:val="32"/>
          <w:szCs w:val="32"/>
        </w:rPr>
        <w:t>投标文件格式</w:t>
      </w:r>
      <w:r>
        <w:rPr>
          <w:rFonts w:hint="eastAsia" w:ascii="仿宋" w:hAnsi="仿宋" w:eastAsia="仿宋" w:cs="仿宋"/>
          <w:sz w:val="32"/>
          <w:szCs w:val="32"/>
        </w:rPr>
        <w:t xml:space="preserve"> </w:t>
      </w:r>
    </w:p>
    <w:p>
      <w:pPr>
        <w:ind w:left="0" w:firstLine="5680" w:firstLineChars="1775"/>
        <w:rPr>
          <w:rFonts w:ascii="仿宋" w:hAnsi="仿宋" w:eastAsia="仿宋" w:cs="仿宋"/>
          <w:sz w:val="32"/>
          <w:szCs w:val="32"/>
        </w:rPr>
      </w:pPr>
      <w:r>
        <w:rPr>
          <w:rFonts w:hint="eastAsia" w:ascii="仿宋" w:hAnsi="仿宋" w:eastAsia="仿宋" w:cs="仿宋"/>
          <w:sz w:val="32"/>
          <w:szCs w:val="32"/>
        </w:rPr>
        <w:t>注明正本或副本</w:t>
      </w:r>
    </w:p>
    <w:p>
      <w:pPr>
        <w:ind w:left="0"/>
        <w:jc w:val="center"/>
        <w:rPr>
          <w:rFonts w:ascii="仿宋" w:hAnsi="仿宋" w:eastAsia="仿宋" w:cs="仿宋"/>
          <w:sz w:val="32"/>
          <w:szCs w:val="32"/>
        </w:rPr>
      </w:pPr>
      <w:r>
        <w:rPr>
          <w:rFonts w:hint="eastAsia" w:ascii="仿宋" w:hAnsi="仿宋" w:eastAsia="仿宋" w:cs="仿宋"/>
          <w:sz w:val="32"/>
          <w:szCs w:val="32"/>
        </w:rPr>
        <w:t xml:space="preserve"> </w:t>
      </w:r>
    </w:p>
    <w:p>
      <w:pPr>
        <w:ind w:left="0"/>
        <w:jc w:val="center"/>
        <w:rPr>
          <w:rFonts w:ascii="仿宋" w:hAnsi="仿宋" w:eastAsia="仿宋" w:cs="仿宋"/>
          <w:sz w:val="32"/>
          <w:szCs w:val="32"/>
        </w:rPr>
      </w:pPr>
      <w:r>
        <w:rPr>
          <w:rFonts w:hint="eastAsia" w:ascii="仿宋" w:hAnsi="仿宋" w:eastAsia="仿宋" w:cs="仿宋"/>
          <w:sz w:val="32"/>
          <w:szCs w:val="32"/>
        </w:rPr>
        <w:t xml:space="preserve"> </w:t>
      </w:r>
    </w:p>
    <w:p>
      <w:pPr>
        <w:ind w:left="0"/>
        <w:jc w:val="center"/>
        <w:rPr>
          <w:rFonts w:ascii="仿宋" w:hAnsi="仿宋" w:eastAsia="仿宋" w:cs="仿宋"/>
          <w:sz w:val="32"/>
          <w:szCs w:val="32"/>
        </w:rPr>
      </w:pPr>
      <w:r>
        <w:rPr>
          <w:rFonts w:hint="eastAsia" w:ascii="仿宋" w:hAnsi="仿宋" w:eastAsia="仿宋" w:cs="仿宋"/>
          <w:sz w:val="32"/>
          <w:szCs w:val="32"/>
        </w:rPr>
        <w:t xml:space="preserve"> </w:t>
      </w:r>
    </w:p>
    <w:p>
      <w:pPr>
        <w:ind w:left="0"/>
        <w:jc w:val="center"/>
        <w:rPr>
          <w:rFonts w:ascii="仿宋" w:hAnsi="仿宋" w:eastAsia="仿宋" w:cs="仿宋"/>
          <w:b/>
          <w:bCs/>
          <w:kern w:val="0"/>
          <w:sz w:val="32"/>
          <w:szCs w:val="32"/>
          <w:u w:val="single"/>
        </w:rPr>
      </w:pPr>
      <w:r>
        <w:rPr>
          <w:rFonts w:hint="eastAsia" w:ascii="仿宋" w:hAnsi="仿宋" w:eastAsia="仿宋" w:cs="仿宋"/>
          <w:sz w:val="32"/>
          <w:szCs w:val="32"/>
        </w:rPr>
        <w:t xml:space="preserve"> </w:t>
      </w:r>
      <w:r>
        <w:rPr>
          <w:rFonts w:hint="eastAsia" w:ascii="仿宋" w:hAnsi="仿宋" w:eastAsia="仿宋" w:cs="仿宋"/>
          <w:b/>
          <w:bCs/>
          <w:kern w:val="0"/>
          <w:sz w:val="32"/>
          <w:szCs w:val="32"/>
          <w:lang w:eastAsia="zh-CN"/>
        </w:rPr>
        <w:t>全椒县</w:t>
      </w:r>
      <w:r>
        <w:rPr>
          <w:rFonts w:hint="eastAsia" w:ascii="仿宋" w:hAnsi="仿宋" w:eastAsia="仿宋" w:cs="仿宋"/>
          <w:b/>
          <w:bCs/>
          <w:kern w:val="0"/>
          <w:sz w:val="32"/>
          <w:szCs w:val="32"/>
        </w:rPr>
        <w:t>人民医院</w:t>
      </w:r>
      <w:r>
        <w:rPr>
          <w:rFonts w:hint="eastAsia" w:ascii="仿宋" w:hAnsi="仿宋" w:eastAsia="仿宋" w:cs="仿宋"/>
          <w:b/>
          <w:bCs/>
          <w:kern w:val="0"/>
          <w:sz w:val="32"/>
          <w:szCs w:val="32"/>
          <w:u w:val="single"/>
        </w:rPr>
        <w:t xml:space="preserve">                  </w:t>
      </w:r>
      <w:r>
        <w:rPr>
          <w:rFonts w:hint="eastAsia" w:ascii="仿宋" w:hAnsi="仿宋" w:eastAsia="仿宋" w:cs="仿宋"/>
          <w:b/>
          <w:bCs/>
          <w:kern w:val="0"/>
          <w:sz w:val="32"/>
          <w:szCs w:val="32"/>
        </w:rPr>
        <w:t>项目</w:t>
      </w:r>
    </w:p>
    <w:p>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pPr>
        <w:widowControl/>
        <w:ind w:left="0"/>
        <w:jc w:val="center"/>
        <w:rPr>
          <w:rFonts w:ascii="仿宋" w:hAnsi="仿宋" w:eastAsia="仿宋" w:cs="仿宋"/>
          <w:b/>
          <w:bCs/>
          <w:kern w:val="0"/>
          <w:sz w:val="52"/>
          <w:szCs w:val="52"/>
        </w:rPr>
      </w:pPr>
      <w:r>
        <w:rPr>
          <w:rFonts w:hint="eastAsia" w:ascii="仿宋" w:hAnsi="仿宋" w:eastAsia="仿宋" w:cs="仿宋"/>
          <w:b/>
          <w:bCs/>
          <w:kern w:val="0"/>
          <w:sz w:val="52"/>
          <w:szCs w:val="52"/>
        </w:rPr>
        <w:t>投</w:t>
      </w:r>
    </w:p>
    <w:p>
      <w:pPr>
        <w:widowControl/>
        <w:ind w:left="0"/>
        <w:jc w:val="center"/>
        <w:rPr>
          <w:rFonts w:ascii="仿宋" w:hAnsi="仿宋" w:eastAsia="仿宋" w:cs="仿宋"/>
          <w:b/>
          <w:bCs/>
          <w:kern w:val="0"/>
          <w:sz w:val="52"/>
          <w:szCs w:val="52"/>
        </w:rPr>
      </w:pPr>
      <w:r>
        <w:rPr>
          <w:rFonts w:hint="eastAsia" w:ascii="仿宋" w:hAnsi="仿宋" w:eastAsia="仿宋" w:cs="仿宋"/>
          <w:b/>
          <w:bCs/>
          <w:kern w:val="0"/>
          <w:sz w:val="52"/>
          <w:szCs w:val="52"/>
        </w:rPr>
        <w:t>标</w:t>
      </w:r>
    </w:p>
    <w:p>
      <w:pPr>
        <w:widowControl/>
        <w:ind w:left="0"/>
        <w:jc w:val="center"/>
        <w:rPr>
          <w:rFonts w:ascii="仿宋" w:hAnsi="仿宋" w:eastAsia="仿宋" w:cs="仿宋"/>
          <w:b/>
          <w:bCs/>
          <w:kern w:val="0"/>
          <w:sz w:val="52"/>
          <w:szCs w:val="52"/>
        </w:rPr>
      </w:pPr>
      <w:r>
        <w:rPr>
          <w:rFonts w:hint="eastAsia" w:ascii="仿宋" w:hAnsi="仿宋" w:eastAsia="仿宋" w:cs="仿宋"/>
          <w:b/>
          <w:bCs/>
          <w:kern w:val="0"/>
          <w:sz w:val="52"/>
          <w:szCs w:val="52"/>
        </w:rPr>
        <w:t>文</w:t>
      </w:r>
    </w:p>
    <w:p>
      <w:pPr>
        <w:widowControl/>
        <w:ind w:left="0"/>
        <w:jc w:val="center"/>
        <w:rPr>
          <w:rFonts w:ascii="仿宋" w:hAnsi="仿宋" w:eastAsia="仿宋" w:cs="仿宋"/>
          <w:b/>
          <w:bCs/>
          <w:kern w:val="0"/>
          <w:sz w:val="32"/>
          <w:szCs w:val="32"/>
        </w:rPr>
      </w:pPr>
      <w:r>
        <w:rPr>
          <w:rFonts w:hint="eastAsia" w:ascii="仿宋" w:hAnsi="仿宋" w:eastAsia="仿宋" w:cs="仿宋"/>
          <w:b/>
          <w:bCs/>
          <w:kern w:val="0"/>
          <w:sz w:val="52"/>
          <w:szCs w:val="52"/>
        </w:rPr>
        <w:t>件</w:t>
      </w:r>
    </w:p>
    <w:p>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pPr>
        <w:widowControl/>
        <w:ind w:left="0"/>
        <w:jc w:val="center"/>
        <w:rPr>
          <w:rFonts w:ascii="仿宋" w:hAnsi="仿宋" w:eastAsia="仿宋" w:cs="仿宋"/>
          <w:b/>
          <w:bCs/>
          <w:sz w:val="32"/>
          <w:szCs w:val="32"/>
          <w:u w:val="single"/>
        </w:rPr>
      </w:pPr>
      <w:r>
        <w:rPr>
          <w:rFonts w:hint="eastAsia" w:ascii="仿宋" w:hAnsi="仿宋" w:eastAsia="仿宋" w:cs="仿宋"/>
          <w:b/>
          <w:bCs/>
          <w:kern w:val="0"/>
          <w:sz w:val="32"/>
          <w:szCs w:val="32"/>
        </w:rPr>
        <w:t xml:space="preserve"> </w:t>
      </w:r>
      <w:r>
        <w:rPr>
          <w:rFonts w:hint="eastAsia" w:ascii="仿宋" w:hAnsi="仿宋" w:eastAsia="仿宋" w:cs="仿宋"/>
          <w:b/>
          <w:bCs/>
          <w:kern w:val="0"/>
          <w:sz w:val="32"/>
          <w:szCs w:val="32"/>
          <w:lang w:eastAsia="zh-CN"/>
        </w:rPr>
        <w:t>响应单位</w:t>
      </w:r>
      <w:r>
        <w:rPr>
          <w:rFonts w:hint="eastAsia" w:ascii="仿宋" w:hAnsi="仿宋" w:eastAsia="仿宋" w:cs="仿宋"/>
          <w:b/>
          <w:bCs/>
          <w:sz w:val="32"/>
          <w:szCs w:val="32"/>
        </w:rPr>
        <w:t>：</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（盖单位章）</w:t>
      </w:r>
    </w:p>
    <w:p>
      <w:pPr>
        <w:ind w:left="0"/>
        <w:jc w:val="center"/>
        <w:rPr>
          <w:rFonts w:ascii="仿宋" w:hAnsi="仿宋" w:eastAsia="仿宋" w:cs="仿宋"/>
          <w:b/>
          <w:bCs/>
          <w:sz w:val="32"/>
          <w:szCs w:val="32"/>
        </w:rPr>
      </w:pPr>
      <w:r>
        <w:rPr>
          <w:rFonts w:hint="eastAsia" w:ascii="仿宋" w:hAnsi="仿宋" w:eastAsia="仿宋" w:cs="仿宋"/>
          <w:b/>
          <w:bCs/>
          <w:sz w:val="32"/>
          <w:szCs w:val="32"/>
        </w:rPr>
        <w:t>法定代表人或其委托代理人：</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（签字）</w:t>
      </w:r>
    </w:p>
    <w:p>
      <w:pPr>
        <w:ind w:left="0" w:firstLine="161" w:firstLineChars="50"/>
        <w:rPr>
          <w:rFonts w:ascii="仿宋" w:hAnsi="仿宋" w:eastAsia="仿宋" w:cs="仿宋"/>
          <w:b/>
          <w:bCs/>
          <w:sz w:val="32"/>
          <w:szCs w:val="32"/>
          <w:u w:val="single"/>
        </w:rPr>
      </w:pPr>
      <w:r>
        <w:rPr>
          <w:rFonts w:hint="eastAsia" w:ascii="仿宋" w:hAnsi="仿宋" w:eastAsia="仿宋" w:cs="仿宋"/>
          <w:b/>
          <w:bCs/>
          <w:sz w:val="32"/>
          <w:szCs w:val="32"/>
        </w:rPr>
        <w:t>联系人姓名：</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联系电话：</w:t>
      </w:r>
      <w:r>
        <w:rPr>
          <w:rFonts w:hint="eastAsia" w:ascii="仿宋" w:hAnsi="仿宋" w:eastAsia="仿宋" w:cs="仿宋"/>
          <w:b/>
          <w:bCs/>
          <w:sz w:val="32"/>
          <w:szCs w:val="32"/>
          <w:u w:val="single"/>
        </w:rPr>
        <w:t xml:space="preserve">            </w:t>
      </w:r>
    </w:p>
    <w:p>
      <w:pPr>
        <w:ind w:left="0"/>
        <w:jc w:val="center"/>
        <w:rPr>
          <w:rFonts w:ascii="仿宋" w:hAnsi="仿宋" w:eastAsia="仿宋" w:cs="仿宋"/>
          <w:b/>
          <w:bCs/>
          <w:sz w:val="32"/>
          <w:szCs w:val="32"/>
        </w:rPr>
      </w:pP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年</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月</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日</w:t>
      </w:r>
    </w:p>
    <w:p>
      <w:pPr>
        <w:spacing w:line="360" w:lineRule="auto"/>
        <w:ind w:left="0"/>
        <w:jc w:val="center"/>
        <w:rPr>
          <w:rFonts w:ascii="仿宋" w:hAnsi="仿宋" w:eastAsia="仿宋" w:cs="仿宋"/>
          <w:b/>
          <w:bCs/>
          <w:sz w:val="32"/>
          <w:szCs w:val="32"/>
        </w:rPr>
      </w:pPr>
      <w:r>
        <w:rPr>
          <w:rFonts w:hint="eastAsia" w:ascii="仿宋" w:hAnsi="仿宋" w:eastAsia="仿宋" w:cs="仿宋"/>
          <w:b/>
          <w:bCs/>
          <w:sz w:val="32"/>
          <w:szCs w:val="32"/>
        </w:rPr>
        <w:t>法定代表人身份证明或授权委托书</w:t>
      </w:r>
    </w:p>
    <w:p>
      <w:pPr>
        <w:widowControl/>
        <w:spacing w:beforeLines="100" w:afterLines="100" w:line="480" w:lineRule="exact"/>
        <w:jc w:val="center"/>
        <w:textAlignment w:val="baseline"/>
        <w:rPr>
          <w:rFonts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1、法定代表人身份证明</w:t>
      </w:r>
    </w:p>
    <w:p>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投标人名称：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 xml:space="preserve">单位性质：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成立时间：</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pPr>
        <w:spacing w:line="480" w:lineRule="exact"/>
        <w:ind w:left="0" w:firstLine="560" w:firstLineChars="200"/>
        <w:rPr>
          <w:rFonts w:ascii="仿宋" w:hAnsi="仿宋" w:eastAsia="仿宋" w:cs="仿宋"/>
          <w:sz w:val="28"/>
          <w:szCs w:val="28"/>
          <w:u w:val="single"/>
        </w:rPr>
      </w:pPr>
      <w:r>
        <w:rPr>
          <w:rFonts w:hint="eastAsia" w:ascii="仿宋" w:hAnsi="仿宋" w:eastAsia="仿宋" w:cs="仿宋"/>
          <w:sz w:val="28"/>
          <w:szCs w:val="28"/>
        </w:rPr>
        <w:t>经营期限：</w:t>
      </w:r>
      <w:r>
        <w:rPr>
          <w:rFonts w:hint="eastAsia" w:ascii="仿宋" w:hAnsi="仿宋" w:eastAsia="仿宋" w:cs="仿宋"/>
          <w:sz w:val="28"/>
          <w:szCs w:val="28"/>
          <w:u w:val="single"/>
        </w:rPr>
        <w:t xml:space="preserve">                       </w:t>
      </w:r>
    </w:p>
    <w:p>
      <w:pPr>
        <w:spacing w:line="480" w:lineRule="exact"/>
        <w:ind w:left="0" w:firstLine="608" w:firstLineChars="80"/>
        <w:rPr>
          <w:rFonts w:ascii="仿宋" w:hAnsi="仿宋" w:eastAsia="仿宋" w:cs="仿宋"/>
          <w:sz w:val="28"/>
          <w:szCs w:val="28"/>
        </w:rPr>
      </w:pPr>
      <w:r>
        <w:rPr>
          <w:rFonts w:hint="eastAsia" w:ascii="仿宋" w:hAnsi="仿宋" w:eastAsia="仿宋" w:cs="仿宋"/>
          <w:spacing w:val="240"/>
          <w:sz w:val="28"/>
          <w:szCs w:val="28"/>
        </w:rPr>
        <w:t>姓</w:t>
      </w:r>
      <w:r>
        <w:rPr>
          <w:rFonts w:hint="eastAsia" w:ascii="仿宋" w:hAnsi="仿宋" w:eastAsia="仿宋" w:cs="仿宋"/>
          <w:sz w:val="28"/>
          <w:szCs w:val="28"/>
        </w:rPr>
        <w:t>名：</w:t>
      </w:r>
      <w:r>
        <w:rPr>
          <w:rFonts w:hint="eastAsia" w:ascii="仿宋" w:hAnsi="仿宋" w:eastAsia="仿宋" w:cs="仿宋"/>
          <w:sz w:val="28"/>
          <w:szCs w:val="28"/>
          <w:u w:val="single"/>
        </w:rPr>
        <w:t xml:space="preserve">         </w:t>
      </w:r>
      <w:r>
        <w:rPr>
          <w:rFonts w:hint="eastAsia" w:ascii="仿宋" w:hAnsi="仿宋" w:eastAsia="仿宋" w:cs="仿宋"/>
          <w:sz w:val="28"/>
          <w:szCs w:val="28"/>
        </w:rPr>
        <w:t>性别：</w:t>
      </w:r>
      <w:r>
        <w:rPr>
          <w:rFonts w:hint="eastAsia" w:ascii="仿宋" w:hAnsi="仿宋" w:eastAsia="仿宋" w:cs="仿宋"/>
          <w:sz w:val="28"/>
          <w:szCs w:val="28"/>
          <w:u w:val="single"/>
        </w:rPr>
        <w:t xml:space="preserve">     </w:t>
      </w:r>
      <w:r>
        <w:rPr>
          <w:rFonts w:hint="eastAsia" w:ascii="仿宋" w:hAnsi="仿宋" w:eastAsia="仿宋" w:cs="仿宋"/>
          <w:sz w:val="28"/>
          <w:szCs w:val="28"/>
        </w:rPr>
        <w:t>系</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lang w:eastAsia="zh-CN"/>
        </w:rPr>
        <w:t>响应单位</w:t>
      </w:r>
      <w:r>
        <w:rPr>
          <w:rFonts w:hint="eastAsia" w:ascii="仿宋" w:hAnsi="仿宋" w:eastAsia="仿宋" w:cs="仿宋"/>
          <w:sz w:val="28"/>
          <w:szCs w:val="28"/>
        </w:rPr>
        <w:t>名称）的法定代表人。附：法定代表人身份证明</w:t>
      </w:r>
    </w:p>
    <w:p>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特此证明。</w:t>
      </w:r>
    </w:p>
    <w:p>
      <w:pPr>
        <w:spacing w:line="360" w:lineRule="auto"/>
        <w:ind w:left="0" w:firstLine="3578" w:firstLineChars="1278"/>
        <w:rPr>
          <w:rFonts w:ascii="仿宋" w:hAnsi="仿宋" w:eastAsia="仿宋" w:cs="仿宋"/>
          <w:sz w:val="28"/>
          <w:szCs w:val="28"/>
        </w:rPr>
      </w:pPr>
      <w:r>
        <w:rPr>
          <w:rFonts w:hint="eastAsia" w:ascii="仿宋" w:hAnsi="仿宋" w:eastAsia="仿宋" w:cs="仿宋"/>
          <w:sz w:val="28"/>
          <w:szCs w:val="28"/>
          <w:lang w:eastAsia="zh-CN"/>
        </w:rPr>
        <w:t>响应单位</w:t>
      </w:r>
      <w:r>
        <w:rPr>
          <w:rFonts w:hint="eastAsia" w:ascii="仿宋" w:hAnsi="仿宋" w:eastAsia="仿宋" w:cs="仿宋"/>
          <w:sz w:val="28"/>
          <w:szCs w:val="28"/>
        </w:rPr>
        <w:t>：</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pPr>
        <w:spacing w:line="360" w:lineRule="auto"/>
        <w:ind w:left="0"/>
        <w:rPr>
          <w:rFonts w:ascii="仿宋" w:hAnsi="仿宋" w:eastAsia="仿宋" w:cs="仿宋"/>
          <w:sz w:val="28"/>
          <w:szCs w:val="28"/>
        </w:rPr>
      </w:pPr>
      <w:r>
        <w:rPr>
          <w:rFonts w:hint="eastAsia" w:ascii="仿宋" w:hAnsi="仿宋" w:eastAsia="仿宋" w:cs="仿宋"/>
          <w:sz w:val="28"/>
          <w:szCs w:val="28"/>
        </w:rPr>
        <w:t xml:space="preserve">                                     年    月     日</w:t>
      </w:r>
    </w:p>
    <w:p>
      <w:pPr>
        <w:spacing w:beforeLines="100" w:afterLines="100" w:line="480" w:lineRule="exact"/>
        <w:ind w:left="0"/>
        <w:jc w:val="center"/>
        <w:rPr>
          <w:rFonts w:ascii="仿宋" w:hAnsi="仿宋" w:eastAsia="仿宋" w:cs="仿宋"/>
          <w:sz w:val="28"/>
          <w:szCs w:val="28"/>
        </w:rPr>
      </w:pPr>
      <w:r>
        <w:rPr>
          <w:rFonts w:hint="eastAsia" w:ascii="仿宋" w:hAnsi="仿宋" w:eastAsia="仿宋" w:cs="仿宋"/>
          <w:sz w:val="28"/>
          <w:szCs w:val="28"/>
        </w:rPr>
        <w:t>2、授权委托书</w:t>
      </w:r>
    </w:p>
    <w:p>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 xml:space="preserve">本人 </w:t>
      </w:r>
      <w:r>
        <w:rPr>
          <w:rFonts w:hint="eastAsia" w:ascii="仿宋" w:hAnsi="仿宋" w:eastAsia="仿宋" w:cs="仿宋"/>
          <w:sz w:val="28"/>
          <w:szCs w:val="28"/>
          <w:u w:val="single"/>
        </w:rPr>
        <w:t xml:space="preserve">       </w:t>
      </w:r>
      <w:r>
        <w:rPr>
          <w:rFonts w:hint="eastAsia" w:ascii="仿宋" w:hAnsi="仿宋" w:eastAsia="仿宋" w:cs="仿宋"/>
          <w:sz w:val="28"/>
          <w:szCs w:val="28"/>
        </w:rPr>
        <w:t>（姓名）系</w:t>
      </w:r>
      <w:r>
        <w:rPr>
          <w:rFonts w:hint="eastAsia" w:ascii="仿宋" w:hAnsi="仿宋" w:eastAsia="仿宋" w:cs="仿宋"/>
          <w:sz w:val="28"/>
          <w:szCs w:val="28"/>
          <w:u w:val="single"/>
        </w:rPr>
        <w:t xml:space="preserve">       </w:t>
      </w:r>
      <w:r>
        <w:rPr>
          <w:rFonts w:hint="eastAsia" w:ascii="仿宋" w:hAnsi="仿宋" w:eastAsia="仿宋" w:cs="仿宋"/>
          <w:sz w:val="28"/>
          <w:szCs w:val="28"/>
        </w:rPr>
        <w:t>（投标人）的法定代表人，现委托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（姓名）为我方代理人。代理人根据授权，以我方名义签署、澄清、说明、补正、递交、撤回、修改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”(项目名称、编号）招标文件，全权处理与该项目投标、评审答疑、签订合同以及与合同执行有关的一切事务，其法律后果由我方承担。</w:t>
      </w:r>
    </w:p>
    <w:p>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委托期限：</w:t>
      </w:r>
    </w:p>
    <w:p>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代理人无转委托权。</w:t>
      </w:r>
    </w:p>
    <w:p>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附：委托代理人身份证明</w:t>
      </w:r>
    </w:p>
    <w:p>
      <w:pPr>
        <w:spacing w:line="480" w:lineRule="exact"/>
        <w:ind w:left="0"/>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eastAsia="zh-CN"/>
        </w:rPr>
        <w:t>响应单位</w:t>
      </w:r>
      <w:r>
        <w:rPr>
          <w:rFonts w:hint="eastAsia" w:ascii="仿宋" w:hAnsi="仿宋" w:eastAsia="仿宋" w:cs="仿宋"/>
          <w:sz w:val="28"/>
          <w:szCs w:val="28"/>
        </w:rPr>
        <w:t>（盖单位章）：</w:t>
      </w:r>
    </w:p>
    <w:p>
      <w:pPr>
        <w:spacing w:line="480" w:lineRule="exact"/>
        <w:ind w:left="0" w:firstLine="3360" w:firstLineChars="1200"/>
        <w:rPr>
          <w:rFonts w:ascii="仿宋" w:hAnsi="仿宋" w:eastAsia="仿宋" w:cs="仿宋"/>
          <w:sz w:val="28"/>
          <w:szCs w:val="28"/>
        </w:rPr>
      </w:pPr>
      <w:r>
        <w:rPr>
          <w:rFonts w:hint="eastAsia" w:ascii="仿宋" w:hAnsi="仿宋" w:eastAsia="仿宋" w:cs="仿宋"/>
          <w:sz w:val="28"/>
          <w:szCs w:val="28"/>
        </w:rPr>
        <w:t xml:space="preserve">法定代表人 （签字或盖章）： </w:t>
      </w:r>
    </w:p>
    <w:p>
      <w:pPr>
        <w:spacing w:line="480" w:lineRule="exact"/>
        <w:ind w:left="0" w:firstLine="3360" w:firstLineChars="1200"/>
        <w:rPr>
          <w:rFonts w:ascii="仿宋" w:hAnsi="仿宋" w:eastAsia="仿宋" w:cs="仿宋"/>
          <w:sz w:val="28"/>
          <w:szCs w:val="28"/>
        </w:rPr>
      </w:pPr>
      <w:r>
        <w:rPr>
          <w:rFonts w:hint="eastAsia" w:ascii="仿宋" w:hAnsi="仿宋" w:eastAsia="仿宋" w:cs="仿宋"/>
          <w:sz w:val="28"/>
          <w:szCs w:val="28"/>
        </w:rPr>
        <w:t>委托代理人（签字或盖章）：</w:t>
      </w:r>
    </w:p>
    <w:p>
      <w:pPr>
        <w:spacing w:line="480" w:lineRule="exact"/>
        <w:ind w:left="0" w:firstLine="3290" w:firstLineChars="1175"/>
        <w:rPr>
          <w:rFonts w:ascii="仿宋" w:hAnsi="仿宋" w:eastAsia="仿宋" w:cs="仿宋"/>
          <w:sz w:val="28"/>
          <w:szCs w:val="28"/>
        </w:rPr>
      </w:pPr>
      <w:r>
        <w:rPr>
          <w:rFonts w:hint="eastAsia" w:ascii="仿宋" w:hAnsi="仿宋" w:eastAsia="仿宋" w:cs="仿宋"/>
          <w:sz w:val="28"/>
          <w:szCs w:val="28"/>
        </w:rPr>
        <w:t xml:space="preserve">              年    月    日</w:t>
      </w:r>
    </w:p>
    <w:p>
      <w:pPr>
        <w:spacing w:line="480" w:lineRule="exact"/>
        <w:ind w:left="0"/>
        <w:jc w:val="center"/>
        <w:rPr>
          <w:rFonts w:ascii="仿宋" w:hAnsi="仿宋" w:eastAsia="仿宋" w:cs="仿宋"/>
          <w:sz w:val="28"/>
          <w:szCs w:val="28"/>
        </w:rPr>
      </w:pPr>
      <w:r>
        <w:rPr>
          <w:rFonts w:hint="eastAsia" w:ascii="仿宋" w:hAnsi="仿宋" w:eastAsia="仿宋" w:cs="仿宋"/>
          <w:b/>
          <w:bCs/>
          <w:sz w:val="32"/>
          <w:szCs w:val="32"/>
        </w:rPr>
        <w:t>服务承诺书</w:t>
      </w:r>
    </w:p>
    <w:p>
      <w:pPr>
        <w:ind w:left="0" w:firstLine="560" w:firstLineChars="200"/>
        <w:rPr>
          <w:rFonts w:ascii="仿宋" w:hAnsi="仿宋" w:eastAsia="仿宋" w:cs="仿宋"/>
          <w:b/>
          <w:bCs/>
          <w:sz w:val="28"/>
          <w:szCs w:val="28"/>
        </w:rPr>
      </w:pPr>
      <w:r>
        <w:rPr>
          <w:rFonts w:hint="eastAsia" w:ascii="仿宋" w:hAnsi="仿宋" w:eastAsia="仿宋" w:cs="仿宋"/>
          <w:sz w:val="28"/>
          <w:szCs w:val="28"/>
        </w:rPr>
        <w:t>致：</w:t>
      </w:r>
      <w:r>
        <w:rPr>
          <w:rFonts w:hint="eastAsia" w:ascii="仿宋" w:hAnsi="仿宋" w:eastAsia="仿宋" w:cs="仿宋"/>
          <w:sz w:val="28"/>
          <w:szCs w:val="28"/>
          <w:u w:val="single"/>
        </w:rPr>
        <w:t xml:space="preserve">               </w:t>
      </w:r>
      <w:r>
        <w:rPr>
          <w:rFonts w:hint="eastAsia" w:ascii="仿宋" w:hAnsi="仿宋" w:eastAsia="仿宋" w:cs="仿宋"/>
          <w:sz w:val="28"/>
          <w:szCs w:val="28"/>
        </w:rPr>
        <w:t>（招标人）：</w:t>
      </w:r>
    </w:p>
    <w:p>
      <w:pPr>
        <w:spacing w:line="800" w:lineRule="exact"/>
        <w:ind w:left="0" w:firstLine="560" w:firstLineChars="200"/>
        <w:rPr>
          <w:rFonts w:ascii="仿宋" w:hAnsi="仿宋" w:eastAsia="仿宋" w:cs="仿宋"/>
          <w:sz w:val="28"/>
          <w:szCs w:val="28"/>
        </w:rPr>
      </w:pPr>
      <w:r>
        <w:rPr>
          <w:rFonts w:hint="eastAsia" w:ascii="仿宋" w:hAnsi="仿宋" w:eastAsia="仿宋" w:cs="仿宋"/>
          <w:sz w:val="28"/>
          <w:szCs w:val="28"/>
        </w:rPr>
        <w:t>本承诺声明：</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lang w:eastAsia="zh-CN"/>
        </w:rPr>
        <w:t>响应单位</w:t>
      </w:r>
      <w:r>
        <w:rPr>
          <w:rFonts w:hint="eastAsia" w:ascii="仿宋" w:hAnsi="仿宋" w:eastAsia="仿宋" w:cs="仿宋"/>
          <w:sz w:val="28"/>
          <w:szCs w:val="28"/>
        </w:rPr>
        <w:t>名称）对本</w:t>
      </w:r>
      <w:r>
        <w:rPr>
          <w:rFonts w:hint="eastAsia" w:ascii="仿宋" w:hAnsi="仿宋" w:eastAsia="仿宋" w:cs="仿宋"/>
          <w:sz w:val="28"/>
          <w:szCs w:val="28"/>
          <w:lang w:eastAsia="zh-CN"/>
        </w:rPr>
        <w:t>单一来源采购</w:t>
      </w:r>
      <w:r>
        <w:rPr>
          <w:rFonts w:hint="eastAsia" w:ascii="仿宋" w:hAnsi="仿宋" w:eastAsia="仿宋" w:cs="仿宋"/>
          <w:sz w:val="28"/>
          <w:szCs w:val="28"/>
        </w:rPr>
        <w:t>文件的相关要求完全响应。若有幸中标将严格按照以上承诺进行服务。</w:t>
      </w:r>
    </w:p>
    <w:p>
      <w:pPr>
        <w:spacing w:line="480" w:lineRule="auto"/>
        <w:ind w:left="0"/>
        <w:rPr>
          <w:rFonts w:ascii="仿宋" w:hAnsi="仿宋" w:eastAsia="仿宋" w:cs="仿宋"/>
          <w:sz w:val="28"/>
          <w:szCs w:val="28"/>
        </w:rPr>
      </w:pPr>
      <w:r>
        <w:rPr>
          <w:rFonts w:hint="eastAsia" w:ascii="仿宋" w:hAnsi="仿宋" w:eastAsia="仿宋" w:cs="仿宋"/>
          <w:sz w:val="28"/>
          <w:szCs w:val="28"/>
        </w:rPr>
        <w:t xml:space="preserve"> </w:t>
      </w:r>
    </w:p>
    <w:p>
      <w:pPr>
        <w:spacing w:line="440" w:lineRule="exact"/>
        <w:ind w:left="0"/>
        <w:rPr>
          <w:rFonts w:ascii="仿宋" w:hAnsi="仿宋" w:eastAsia="仿宋" w:cs="仿宋"/>
          <w:sz w:val="28"/>
          <w:szCs w:val="28"/>
        </w:rPr>
      </w:pPr>
      <w:r>
        <w:rPr>
          <w:rFonts w:hint="eastAsia" w:ascii="仿宋" w:hAnsi="仿宋" w:eastAsia="仿宋" w:cs="仿宋"/>
          <w:sz w:val="28"/>
          <w:szCs w:val="28"/>
        </w:rPr>
        <w:t>特此声明。</w:t>
      </w:r>
    </w:p>
    <w:p>
      <w:pPr>
        <w:spacing w:line="600" w:lineRule="exact"/>
        <w:ind w:left="0"/>
        <w:rPr>
          <w:rFonts w:ascii="仿宋" w:hAnsi="仿宋" w:eastAsia="仿宋" w:cs="仿宋"/>
          <w:sz w:val="28"/>
          <w:szCs w:val="28"/>
        </w:rPr>
      </w:pPr>
      <w:r>
        <w:rPr>
          <w:rFonts w:hint="eastAsia" w:ascii="仿宋" w:hAnsi="仿宋" w:eastAsia="仿宋" w:cs="仿宋"/>
          <w:sz w:val="28"/>
          <w:szCs w:val="28"/>
        </w:rPr>
        <w:t xml:space="preserve"> </w:t>
      </w:r>
    </w:p>
    <w:p>
      <w:pPr>
        <w:spacing w:line="300" w:lineRule="exact"/>
        <w:ind w:left="0"/>
        <w:rPr>
          <w:rFonts w:ascii="仿宋" w:hAnsi="仿宋" w:eastAsia="仿宋" w:cs="仿宋"/>
          <w:sz w:val="28"/>
          <w:szCs w:val="28"/>
        </w:rPr>
      </w:pPr>
      <w:r>
        <w:rPr>
          <w:rFonts w:hint="eastAsia" w:ascii="仿宋" w:hAnsi="仿宋" w:eastAsia="仿宋" w:cs="仿宋"/>
          <w:sz w:val="28"/>
          <w:szCs w:val="28"/>
        </w:rPr>
        <w:t xml:space="preserve">          法定代表人或代理人（被授权人）签字或盖章：</w:t>
      </w:r>
      <w:r>
        <w:rPr>
          <w:rFonts w:hint="eastAsia" w:ascii="仿宋" w:hAnsi="仿宋" w:eastAsia="仿宋" w:cs="仿宋"/>
          <w:sz w:val="28"/>
          <w:szCs w:val="28"/>
          <w:u w:val="single"/>
        </w:rPr>
        <w:t xml:space="preserve">                         </w:t>
      </w:r>
    </w:p>
    <w:p>
      <w:pPr>
        <w:spacing w:line="300" w:lineRule="exact"/>
        <w:ind w:left="0"/>
        <w:rPr>
          <w:rFonts w:ascii="仿宋" w:hAnsi="仿宋" w:eastAsia="仿宋" w:cs="仿宋"/>
          <w:sz w:val="28"/>
          <w:szCs w:val="28"/>
          <w:u w:val="single"/>
        </w:rPr>
      </w:pPr>
      <w:r>
        <w:rPr>
          <w:rFonts w:hint="eastAsia" w:ascii="仿宋" w:hAnsi="仿宋" w:eastAsia="仿宋" w:cs="仿宋"/>
          <w:sz w:val="28"/>
          <w:szCs w:val="28"/>
        </w:rPr>
        <w:t xml:space="preserve">                                     </w:t>
      </w:r>
    </w:p>
    <w:p>
      <w:pPr>
        <w:spacing w:line="300" w:lineRule="exact"/>
        <w:ind w:left="0"/>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eastAsia="zh-CN"/>
        </w:rPr>
        <w:t>响应</w:t>
      </w:r>
      <w:r>
        <w:rPr>
          <w:rFonts w:hint="eastAsia" w:ascii="仿宋" w:hAnsi="仿宋" w:eastAsia="仿宋" w:cs="仿宋"/>
          <w:sz w:val="28"/>
          <w:szCs w:val="28"/>
        </w:rPr>
        <w:t>单位名称：</w:t>
      </w:r>
      <w:r>
        <w:rPr>
          <w:rFonts w:hint="eastAsia" w:ascii="仿宋" w:hAnsi="仿宋" w:eastAsia="仿宋" w:cs="仿宋"/>
          <w:sz w:val="28"/>
          <w:szCs w:val="28"/>
          <w:u w:val="single"/>
        </w:rPr>
        <w:t xml:space="preserve">               </w:t>
      </w:r>
      <w:r>
        <w:rPr>
          <w:rFonts w:hint="eastAsia" w:ascii="仿宋" w:hAnsi="仿宋" w:eastAsia="仿宋" w:cs="仿宋"/>
          <w:sz w:val="28"/>
          <w:szCs w:val="28"/>
        </w:rPr>
        <w:t>（公章）</w:t>
      </w:r>
    </w:p>
    <w:p>
      <w:pPr>
        <w:spacing w:line="300" w:lineRule="exact"/>
        <w:ind w:left="0"/>
        <w:rPr>
          <w:rFonts w:ascii="仿宋" w:hAnsi="仿宋" w:eastAsia="仿宋" w:cs="仿宋"/>
          <w:sz w:val="28"/>
          <w:szCs w:val="28"/>
        </w:rPr>
      </w:pPr>
    </w:p>
    <w:p>
      <w:pPr>
        <w:spacing w:line="300" w:lineRule="exact"/>
        <w:ind w:left="0" w:firstLine="3360" w:firstLineChars="1200"/>
        <w:rPr>
          <w:rFonts w:ascii="仿宋" w:hAnsi="仿宋" w:eastAsia="仿宋" w:cs="仿宋"/>
          <w:b/>
          <w:bCs/>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p>
    <w:p>
      <w:pPr>
        <w:spacing w:line="320" w:lineRule="exact"/>
        <w:ind w:left="0" w:firstLine="562" w:firstLineChars="200"/>
        <w:rPr>
          <w:rFonts w:ascii="仿宋" w:hAnsi="仿宋" w:eastAsia="仿宋" w:cs="仿宋"/>
          <w:b/>
          <w:bCs/>
          <w:sz w:val="28"/>
          <w:szCs w:val="28"/>
        </w:rPr>
      </w:pPr>
    </w:p>
    <w:p>
      <w:pPr>
        <w:spacing w:line="400" w:lineRule="exact"/>
        <w:ind w:left="0"/>
        <w:jc w:val="center"/>
        <w:rPr>
          <w:rFonts w:ascii="仿宋" w:hAnsi="仿宋" w:eastAsia="仿宋" w:cs="仿宋"/>
          <w:b/>
          <w:bCs/>
          <w:sz w:val="28"/>
          <w:szCs w:val="28"/>
        </w:rPr>
      </w:pPr>
      <w:r>
        <w:rPr>
          <w:rFonts w:hint="eastAsia" w:ascii="仿宋" w:hAnsi="仿宋" w:eastAsia="仿宋" w:cs="仿宋"/>
          <w:b/>
          <w:bCs/>
          <w:sz w:val="28"/>
          <w:szCs w:val="28"/>
        </w:rPr>
        <w:t xml:space="preserve"> </w:t>
      </w:r>
    </w:p>
    <w:p>
      <w:pPr>
        <w:spacing w:line="400" w:lineRule="exact"/>
        <w:ind w:left="0"/>
        <w:jc w:val="center"/>
        <w:rPr>
          <w:rFonts w:ascii="仿宋" w:hAnsi="仿宋" w:eastAsia="仿宋" w:cs="仿宋"/>
          <w:b/>
          <w:bCs/>
          <w:sz w:val="28"/>
          <w:szCs w:val="28"/>
        </w:rPr>
      </w:pPr>
    </w:p>
    <w:p>
      <w:pPr>
        <w:spacing w:line="400" w:lineRule="exact"/>
        <w:ind w:left="0"/>
        <w:jc w:val="center"/>
        <w:rPr>
          <w:rFonts w:ascii="仿宋" w:hAnsi="仿宋" w:eastAsia="仿宋" w:cs="仿宋"/>
          <w:b/>
          <w:bCs/>
          <w:sz w:val="28"/>
          <w:szCs w:val="28"/>
        </w:rPr>
      </w:pPr>
      <w:r>
        <w:rPr>
          <w:rFonts w:hint="eastAsia" w:ascii="仿宋" w:hAnsi="仿宋" w:eastAsia="仿宋" w:cs="仿宋"/>
          <w:b/>
          <w:bCs/>
          <w:sz w:val="32"/>
          <w:szCs w:val="32"/>
        </w:rPr>
        <w:t>质量保证书</w:t>
      </w:r>
    </w:p>
    <w:p>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pPr>
        <w:spacing w:line="480" w:lineRule="auto"/>
        <w:ind w:left="0" w:firstLine="560" w:firstLineChars="200"/>
        <w:rPr>
          <w:rFonts w:ascii="仿宋" w:hAnsi="仿宋" w:eastAsia="仿宋" w:cs="仿宋"/>
          <w:sz w:val="28"/>
          <w:szCs w:val="28"/>
          <w:u w:val="single"/>
        </w:rPr>
      </w:pPr>
      <w:r>
        <w:rPr>
          <w:rFonts w:hint="eastAsia" w:ascii="仿宋" w:hAnsi="仿宋" w:eastAsia="仿宋" w:cs="仿宋"/>
          <w:sz w:val="28"/>
          <w:szCs w:val="28"/>
        </w:rPr>
        <w:t>本承诺声明：</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lang w:eastAsia="zh-CN"/>
        </w:rPr>
        <w:t>响应单位</w:t>
      </w:r>
      <w:r>
        <w:rPr>
          <w:rFonts w:hint="eastAsia" w:ascii="仿宋" w:hAnsi="仿宋" w:eastAsia="仿宋" w:cs="仿宋"/>
          <w:sz w:val="28"/>
          <w:szCs w:val="28"/>
        </w:rPr>
        <w:t>名称）对本项目免费质量保证为：</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p>
    <w:p>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pPr>
        <w:spacing w:line="300" w:lineRule="exact"/>
        <w:ind w:left="0"/>
        <w:rPr>
          <w:rFonts w:ascii="仿宋" w:hAnsi="仿宋" w:eastAsia="仿宋" w:cs="仿宋"/>
          <w:sz w:val="28"/>
          <w:szCs w:val="28"/>
        </w:rPr>
      </w:pPr>
      <w:r>
        <w:rPr>
          <w:rFonts w:hint="eastAsia" w:ascii="仿宋" w:hAnsi="仿宋" w:eastAsia="仿宋" w:cs="仿宋"/>
          <w:sz w:val="28"/>
          <w:szCs w:val="28"/>
        </w:rPr>
        <w:t>法定代表人或代理人（被授权人）签字或盖章：</w:t>
      </w:r>
      <w:r>
        <w:rPr>
          <w:rFonts w:hint="eastAsia" w:ascii="仿宋" w:hAnsi="仿宋" w:eastAsia="仿宋" w:cs="仿宋"/>
          <w:sz w:val="28"/>
          <w:szCs w:val="28"/>
          <w:u w:val="single"/>
        </w:rPr>
        <w:t xml:space="preserve">                         </w:t>
      </w:r>
    </w:p>
    <w:p>
      <w:pPr>
        <w:spacing w:line="300" w:lineRule="exact"/>
        <w:ind w:left="0"/>
        <w:rPr>
          <w:rFonts w:ascii="仿宋" w:hAnsi="仿宋" w:eastAsia="仿宋" w:cs="仿宋"/>
          <w:sz w:val="28"/>
          <w:szCs w:val="28"/>
          <w:u w:val="single"/>
        </w:rPr>
      </w:pPr>
      <w:r>
        <w:rPr>
          <w:rFonts w:hint="eastAsia" w:ascii="仿宋" w:hAnsi="仿宋" w:eastAsia="仿宋" w:cs="仿宋"/>
          <w:sz w:val="28"/>
          <w:szCs w:val="28"/>
        </w:rPr>
        <w:t xml:space="preserve">                                     </w:t>
      </w:r>
    </w:p>
    <w:p>
      <w:pPr>
        <w:spacing w:line="300" w:lineRule="exact"/>
        <w:ind w:left="0"/>
        <w:rPr>
          <w:rFonts w:ascii="仿宋" w:hAnsi="仿宋" w:eastAsia="仿宋" w:cs="仿宋"/>
          <w:sz w:val="28"/>
          <w:szCs w:val="28"/>
          <w:u w:val="single"/>
        </w:rPr>
      </w:pPr>
      <w:r>
        <w:rPr>
          <w:rFonts w:hint="eastAsia" w:ascii="仿宋" w:hAnsi="仿宋" w:eastAsia="仿宋" w:cs="仿宋"/>
          <w:sz w:val="28"/>
          <w:szCs w:val="28"/>
        </w:rPr>
        <w:t xml:space="preserve">                            </w:t>
      </w:r>
      <w:r>
        <w:rPr>
          <w:rFonts w:hint="eastAsia" w:ascii="仿宋" w:hAnsi="仿宋" w:eastAsia="仿宋" w:cs="仿宋"/>
          <w:sz w:val="28"/>
          <w:szCs w:val="28"/>
          <w:lang w:eastAsia="zh-CN"/>
        </w:rPr>
        <w:t>响应</w:t>
      </w:r>
      <w:r>
        <w:rPr>
          <w:rFonts w:hint="eastAsia" w:ascii="仿宋" w:hAnsi="仿宋" w:eastAsia="仿宋" w:cs="仿宋"/>
          <w:sz w:val="28"/>
          <w:szCs w:val="28"/>
        </w:rPr>
        <w:t>单位名称：</w:t>
      </w:r>
      <w:r>
        <w:rPr>
          <w:rFonts w:hint="eastAsia" w:ascii="仿宋" w:hAnsi="仿宋" w:eastAsia="仿宋" w:cs="仿宋"/>
          <w:sz w:val="28"/>
          <w:szCs w:val="28"/>
          <w:u w:val="single"/>
        </w:rPr>
        <w:t xml:space="preserve">    （公章）    </w:t>
      </w:r>
    </w:p>
    <w:p>
      <w:pPr>
        <w:spacing w:line="300" w:lineRule="exact"/>
        <w:ind w:left="0"/>
        <w:rPr>
          <w:rFonts w:ascii="仿宋" w:hAnsi="仿宋" w:eastAsia="仿宋" w:cs="仿宋"/>
          <w:sz w:val="28"/>
          <w:szCs w:val="28"/>
          <w:u w:val="single"/>
        </w:rPr>
      </w:pPr>
    </w:p>
    <w:p>
      <w:pPr>
        <w:spacing w:line="400" w:lineRule="exact"/>
        <w:ind w:left="0" w:firstLine="3920" w:firstLineChars="1400"/>
        <w:rPr>
          <w:rFonts w:ascii="仿宋" w:hAnsi="仿宋" w:eastAsia="仿宋" w:cs="仿宋"/>
          <w:sz w:val="28"/>
          <w:szCs w:val="28"/>
          <w:u w:val="single"/>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p>
    <w:p>
      <w:pPr>
        <w:ind w:left="0"/>
        <w:jc w:val="center"/>
        <w:rPr>
          <w:rFonts w:ascii="仿宋" w:hAnsi="仿宋" w:eastAsia="仿宋" w:cs="仿宋"/>
          <w:b/>
          <w:bCs/>
          <w:sz w:val="32"/>
          <w:szCs w:val="32"/>
        </w:rPr>
      </w:pPr>
    </w:p>
    <w:p>
      <w:pPr>
        <w:ind w:left="0"/>
        <w:jc w:val="center"/>
        <w:rPr>
          <w:rFonts w:ascii="仿宋" w:hAnsi="仿宋" w:eastAsia="仿宋" w:cs="仿宋"/>
          <w:b/>
          <w:bCs/>
          <w:sz w:val="32"/>
          <w:szCs w:val="32"/>
        </w:rPr>
      </w:pPr>
    </w:p>
    <w:p>
      <w:pPr>
        <w:ind w:left="0"/>
        <w:jc w:val="center"/>
        <w:rPr>
          <w:rFonts w:ascii="仿宋" w:hAnsi="仿宋" w:eastAsia="仿宋" w:cs="仿宋"/>
          <w:b/>
          <w:bCs/>
          <w:sz w:val="32"/>
          <w:szCs w:val="32"/>
        </w:rPr>
      </w:pPr>
      <w:r>
        <w:rPr>
          <w:rFonts w:hint="eastAsia" w:ascii="仿宋" w:hAnsi="仿宋" w:eastAsia="仿宋" w:cs="仿宋"/>
          <w:b/>
          <w:bCs/>
          <w:sz w:val="32"/>
          <w:szCs w:val="32"/>
          <w:lang w:eastAsia="zh-CN"/>
        </w:rPr>
        <w:t>响应</w:t>
      </w:r>
      <w:r>
        <w:rPr>
          <w:rFonts w:hint="eastAsia" w:ascii="仿宋" w:hAnsi="仿宋" w:eastAsia="仿宋" w:cs="仿宋"/>
          <w:b/>
          <w:bCs/>
          <w:sz w:val="32"/>
          <w:szCs w:val="32"/>
        </w:rPr>
        <w:t>报价表</w:t>
      </w:r>
      <w:r>
        <w:rPr>
          <w:rFonts w:hint="eastAsia" w:ascii="仿宋" w:hAnsi="仿宋" w:eastAsia="仿宋" w:cs="仿宋"/>
          <w:b/>
          <w:bCs/>
          <w:sz w:val="32"/>
          <w:szCs w:val="32"/>
          <w:lang w:eastAsia="zh-CN"/>
        </w:rPr>
        <w:t>（</w:t>
      </w:r>
      <w:r>
        <w:rPr>
          <w:rFonts w:hint="eastAsia" w:ascii="仿宋" w:hAnsi="仿宋" w:eastAsia="仿宋" w:cs="仿宋"/>
          <w:b/>
          <w:bCs/>
          <w:sz w:val="32"/>
          <w:szCs w:val="32"/>
          <w:lang w:val="en-US" w:eastAsia="zh-CN"/>
        </w:rPr>
        <w:t>格式自拟</w:t>
      </w:r>
      <w:r>
        <w:rPr>
          <w:rFonts w:hint="eastAsia" w:ascii="仿宋" w:hAnsi="仿宋" w:eastAsia="仿宋" w:cs="仿宋"/>
          <w:b/>
          <w:bCs/>
          <w:sz w:val="32"/>
          <w:szCs w:val="32"/>
          <w:lang w:eastAsia="zh-CN"/>
        </w:rPr>
        <w:t>）</w:t>
      </w:r>
      <w:r>
        <w:rPr>
          <w:rFonts w:hint="eastAsia" w:ascii="Calibri" w:hAnsi="Calibri" w:eastAsia="宋体" w:cs="Times New Roman"/>
          <w:b/>
          <w:sz w:val="36"/>
          <w:szCs w:val="36"/>
        </w:rPr>
        <w:br w:type="page"/>
      </w:r>
      <w:bookmarkStart w:id="2" w:name="OLE_LINK9"/>
    </w:p>
    <w:bookmarkEnd w:id="2"/>
    <w:p>
      <w:pPr>
        <w:spacing w:line="360" w:lineRule="auto"/>
        <w:ind w:left="0"/>
        <w:jc w:val="center"/>
        <w:rPr>
          <w:rFonts w:ascii="仿宋" w:hAnsi="仿宋" w:eastAsia="仿宋" w:cs="仿宋"/>
          <w:b/>
          <w:bCs/>
          <w:sz w:val="32"/>
          <w:szCs w:val="32"/>
        </w:rPr>
      </w:pPr>
      <w:r>
        <w:rPr>
          <w:rFonts w:hint="eastAsia" w:ascii="仿宋" w:hAnsi="仿宋" w:eastAsia="仿宋" w:cs="仿宋"/>
          <w:b/>
          <w:bCs/>
          <w:sz w:val="32"/>
          <w:szCs w:val="32"/>
        </w:rPr>
        <w:t>诚信</w:t>
      </w:r>
      <w:r>
        <w:rPr>
          <w:rFonts w:hint="eastAsia" w:ascii="仿宋" w:hAnsi="仿宋" w:eastAsia="仿宋" w:cs="仿宋"/>
          <w:b/>
          <w:bCs/>
          <w:sz w:val="32"/>
          <w:szCs w:val="32"/>
          <w:lang w:eastAsia="zh-CN"/>
        </w:rPr>
        <w:t>响应</w:t>
      </w:r>
      <w:r>
        <w:rPr>
          <w:rFonts w:hint="eastAsia" w:ascii="仿宋" w:hAnsi="仿宋" w:eastAsia="仿宋" w:cs="仿宋"/>
          <w:b/>
          <w:bCs/>
          <w:sz w:val="32"/>
          <w:szCs w:val="32"/>
        </w:rPr>
        <w:t>承诺书</w:t>
      </w:r>
    </w:p>
    <w:p>
      <w:pPr>
        <w:spacing w:line="400" w:lineRule="exact"/>
        <w:ind w:left="0"/>
        <w:rPr>
          <w:rFonts w:ascii="仿宋_GB2312" w:hAnsi="Calibri" w:eastAsia="仿宋_GB2312" w:cs="Times New Roman"/>
          <w:sz w:val="32"/>
          <w:szCs w:val="32"/>
        </w:rPr>
      </w:pPr>
    </w:p>
    <w:p>
      <w:pPr>
        <w:spacing w:line="520" w:lineRule="exact"/>
        <w:ind w:left="0"/>
        <w:rPr>
          <w:rFonts w:ascii="仿宋" w:hAnsi="仿宋" w:eastAsia="仿宋" w:cs="仿宋"/>
          <w:sz w:val="30"/>
          <w:szCs w:val="30"/>
        </w:rPr>
      </w:pPr>
      <w:r>
        <w:rPr>
          <w:rFonts w:hint="eastAsia" w:ascii="仿宋" w:hAnsi="仿宋" w:eastAsia="仿宋" w:cs="仿宋"/>
          <w:sz w:val="30"/>
          <w:szCs w:val="30"/>
          <w:lang w:eastAsia="zh-CN"/>
        </w:rPr>
        <w:t>全椒县</w:t>
      </w:r>
      <w:r>
        <w:rPr>
          <w:rFonts w:hint="eastAsia" w:ascii="仿宋" w:hAnsi="仿宋" w:eastAsia="仿宋" w:cs="仿宋"/>
          <w:sz w:val="30"/>
          <w:szCs w:val="30"/>
        </w:rPr>
        <w:t>人民医院：</w:t>
      </w:r>
    </w:p>
    <w:p>
      <w:pPr>
        <w:spacing w:line="520" w:lineRule="exact"/>
        <w:ind w:left="0" w:firstLine="645"/>
        <w:rPr>
          <w:rFonts w:ascii="仿宋" w:hAnsi="仿宋" w:eastAsia="仿宋" w:cs="仿宋"/>
          <w:sz w:val="30"/>
          <w:szCs w:val="30"/>
        </w:rPr>
      </w:pPr>
      <w:r>
        <w:rPr>
          <w:rFonts w:hint="eastAsia" w:ascii="仿宋" w:hAnsi="仿宋" w:eastAsia="仿宋" w:cs="仿宋"/>
          <w:sz w:val="30"/>
          <w:szCs w:val="30"/>
        </w:rPr>
        <w:t>为了积极配合贵院进行的</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（招标名称）招标工作，有效遏制不诚信、不公平竞争情况的发生，确保招标工作的公平、公正、公开，特向贵院郑重承诺：</w:t>
      </w:r>
    </w:p>
    <w:p>
      <w:pPr>
        <w:spacing w:line="520" w:lineRule="exact"/>
        <w:ind w:left="105" w:leftChars="50" w:firstLine="450" w:firstLineChars="150"/>
        <w:rPr>
          <w:rFonts w:ascii="仿宋" w:hAnsi="仿宋" w:eastAsia="仿宋" w:cs="仿宋"/>
          <w:sz w:val="30"/>
          <w:szCs w:val="30"/>
        </w:rPr>
      </w:pPr>
      <w:r>
        <w:rPr>
          <w:rFonts w:hint="eastAsia" w:ascii="仿宋" w:hAnsi="仿宋" w:eastAsia="仿宋" w:cs="仿宋"/>
          <w:sz w:val="30"/>
          <w:szCs w:val="30"/>
        </w:rPr>
        <w:t>一、我公司所提供的各种材料真实、有效，承担相应的法律责任。</w:t>
      </w:r>
    </w:p>
    <w:p>
      <w:pPr>
        <w:spacing w:line="520" w:lineRule="exact"/>
        <w:ind w:left="105" w:leftChars="50" w:firstLine="450" w:firstLineChars="150"/>
        <w:rPr>
          <w:rFonts w:hint="default" w:ascii="仿宋" w:hAnsi="仿宋" w:eastAsia="仿宋" w:cs="仿宋"/>
          <w:sz w:val="30"/>
          <w:szCs w:val="30"/>
          <w:lang w:val="en-US" w:eastAsia="zh-CN"/>
        </w:rPr>
      </w:pPr>
      <w:r>
        <w:rPr>
          <w:rFonts w:hint="eastAsia" w:ascii="仿宋" w:hAnsi="仿宋" w:eastAsia="仿宋" w:cs="仿宋"/>
          <w:sz w:val="30"/>
          <w:szCs w:val="30"/>
        </w:rPr>
        <w:t>二、我公司逐条如实填写招标各项要求及参数的响应情况，如有任何虚假成分，同意招标人无条件取消我公司此次投标资格，同意招标人无条件取消我公司今后两年参加</w:t>
      </w:r>
      <w:r>
        <w:rPr>
          <w:rFonts w:hint="eastAsia" w:ascii="仿宋" w:hAnsi="仿宋" w:eastAsia="仿宋" w:cs="仿宋"/>
          <w:sz w:val="30"/>
          <w:szCs w:val="30"/>
          <w:lang w:eastAsia="zh-CN"/>
        </w:rPr>
        <w:t>全椒县</w:t>
      </w:r>
      <w:r>
        <w:rPr>
          <w:rFonts w:hint="eastAsia" w:ascii="仿宋" w:hAnsi="仿宋" w:eastAsia="仿宋" w:cs="仿宋"/>
          <w:sz w:val="30"/>
          <w:szCs w:val="30"/>
        </w:rPr>
        <w:t>人民医院各项投标的资格。</w:t>
      </w:r>
      <w:r>
        <w:rPr>
          <w:rFonts w:hint="eastAsia" w:ascii="仿宋" w:hAnsi="仿宋" w:eastAsia="仿宋" w:cs="仿宋"/>
          <w:sz w:val="30"/>
          <w:szCs w:val="30"/>
          <w:lang w:val="en-US" w:eastAsia="zh-CN"/>
        </w:rPr>
        <w:t>中标后无正当理由放弃中标资格或无正当理由不与采购人及时订立合同，</w:t>
      </w:r>
      <w:r>
        <w:rPr>
          <w:rFonts w:hint="eastAsia" w:ascii="仿宋" w:hAnsi="仿宋" w:eastAsia="仿宋" w:cs="仿宋"/>
          <w:sz w:val="30"/>
          <w:szCs w:val="30"/>
        </w:rPr>
        <w:t>同意招标人无条件取消我公司今后</w:t>
      </w:r>
      <w:r>
        <w:rPr>
          <w:rFonts w:hint="eastAsia" w:ascii="仿宋" w:hAnsi="仿宋" w:eastAsia="仿宋" w:cs="仿宋"/>
          <w:sz w:val="30"/>
          <w:szCs w:val="30"/>
          <w:lang w:val="en-US" w:eastAsia="zh-CN"/>
        </w:rPr>
        <w:t>一</w:t>
      </w:r>
      <w:r>
        <w:rPr>
          <w:rFonts w:hint="eastAsia" w:ascii="仿宋" w:hAnsi="仿宋" w:eastAsia="仿宋" w:cs="仿宋"/>
          <w:sz w:val="30"/>
          <w:szCs w:val="30"/>
        </w:rPr>
        <w:t>年参加</w:t>
      </w:r>
      <w:r>
        <w:rPr>
          <w:rFonts w:hint="eastAsia" w:ascii="仿宋" w:hAnsi="仿宋" w:eastAsia="仿宋" w:cs="仿宋"/>
          <w:sz w:val="30"/>
          <w:szCs w:val="30"/>
          <w:lang w:eastAsia="zh-CN"/>
        </w:rPr>
        <w:t>全椒县</w:t>
      </w:r>
      <w:r>
        <w:rPr>
          <w:rFonts w:hint="eastAsia" w:ascii="仿宋" w:hAnsi="仿宋" w:eastAsia="仿宋" w:cs="仿宋"/>
          <w:sz w:val="30"/>
          <w:szCs w:val="30"/>
        </w:rPr>
        <w:t>人民医院各项投标的资格。</w:t>
      </w:r>
      <w:r>
        <w:rPr>
          <w:rFonts w:hint="eastAsia" w:ascii="仿宋" w:hAnsi="仿宋" w:eastAsia="仿宋" w:cs="仿宋"/>
          <w:sz w:val="30"/>
          <w:szCs w:val="30"/>
          <w:lang w:val="en-US" w:eastAsia="zh-CN"/>
        </w:rPr>
        <w:t>因我公司自身疏忽造成响应偏差而又放弃中标资格的，</w:t>
      </w:r>
      <w:r>
        <w:rPr>
          <w:rFonts w:hint="eastAsia" w:ascii="仿宋" w:hAnsi="仿宋" w:eastAsia="仿宋" w:cs="仿宋"/>
          <w:sz w:val="30"/>
          <w:szCs w:val="30"/>
        </w:rPr>
        <w:t>同意招标人无条件取消我公司今后</w:t>
      </w:r>
      <w:r>
        <w:rPr>
          <w:rFonts w:hint="eastAsia" w:ascii="仿宋" w:hAnsi="仿宋" w:eastAsia="仿宋" w:cs="仿宋"/>
          <w:sz w:val="30"/>
          <w:szCs w:val="30"/>
          <w:lang w:val="en-US" w:eastAsia="zh-CN"/>
        </w:rPr>
        <w:t>六个月</w:t>
      </w:r>
      <w:r>
        <w:rPr>
          <w:rFonts w:hint="eastAsia" w:ascii="仿宋" w:hAnsi="仿宋" w:eastAsia="仿宋" w:cs="仿宋"/>
          <w:sz w:val="30"/>
          <w:szCs w:val="30"/>
        </w:rPr>
        <w:t>参加</w:t>
      </w:r>
      <w:r>
        <w:rPr>
          <w:rFonts w:hint="eastAsia" w:ascii="仿宋" w:hAnsi="仿宋" w:eastAsia="仿宋" w:cs="仿宋"/>
          <w:sz w:val="30"/>
          <w:szCs w:val="30"/>
          <w:lang w:eastAsia="zh-CN"/>
        </w:rPr>
        <w:t>全椒县</w:t>
      </w:r>
      <w:r>
        <w:rPr>
          <w:rFonts w:hint="eastAsia" w:ascii="仿宋" w:hAnsi="仿宋" w:eastAsia="仿宋" w:cs="仿宋"/>
          <w:sz w:val="30"/>
          <w:szCs w:val="30"/>
        </w:rPr>
        <w:t>人民医院各项投标的资格。</w:t>
      </w:r>
    </w:p>
    <w:p>
      <w:pPr>
        <w:spacing w:line="520" w:lineRule="exact"/>
        <w:ind w:left="105" w:leftChars="50" w:firstLine="450" w:firstLineChars="150"/>
        <w:rPr>
          <w:rFonts w:ascii="仿宋" w:hAnsi="仿宋" w:eastAsia="仿宋" w:cs="仿宋"/>
          <w:sz w:val="30"/>
          <w:szCs w:val="30"/>
        </w:rPr>
      </w:pPr>
      <w:r>
        <w:rPr>
          <w:rFonts w:hint="eastAsia" w:ascii="仿宋" w:hAnsi="仿宋" w:eastAsia="仿宋" w:cs="仿宋"/>
          <w:sz w:val="30"/>
          <w:szCs w:val="30"/>
        </w:rPr>
        <w:t>三、同意贵院签订合同前提供样机验证参数的要求，如不符合的无条件退货，并赔偿相关损失。</w:t>
      </w:r>
    </w:p>
    <w:p>
      <w:pPr>
        <w:spacing w:line="520" w:lineRule="exact"/>
        <w:ind w:left="0" w:firstLine="600" w:firstLineChars="200"/>
        <w:rPr>
          <w:rFonts w:ascii="仿宋" w:hAnsi="仿宋" w:eastAsia="仿宋" w:cs="仿宋"/>
          <w:sz w:val="30"/>
          <w:szCs w:val="30"/>
        </w:rPr>
      </w:pPr>
      <w:r>
        <w:rPr>
          <w:rFonts w:hint="eastAsia" w:ascii="仿宋" w:hAnsi="仿宋" w:eastAsia="仿宋" w:cs="仿宋"/>
          <w:sz w:val="30"/>
          <w:szCs w:val="30"/>
        </w:rPr>
        <w:t>如有违上述承诺，我公司将独自承担所有的法律后果。同意被废除投标并被没收投标保证金</w:t>
      </w:r>
      <w:r>
        <w:rPr>
          <w:rFonts w:hint="eastAsia" w:ascii="仿宋" w:hAnsi="仿宋" w:eastAsia="仿宋" w:cs="仿宋"/>
          <w:sz w:val="30"/>
          <w:szCs w:val="30"/>
          <w:lang w:val="en-US" w:eastAsia="zh-CN"/>
        </w:rPr>
        <w:t>或履约保证金</w:t>
      </w:r>
      <w:r>
        <w:rPr>
          <w:rFonts w:hint="eastAsia" w:ascii="仿宋" w:hAnsi="仿宋" w:eastAsia="仿宋" w:cs="仿宋"/>
          <w:sz w:val="30"/>
          <w:szCs w:val="30"/>
        </w:rPr>
        <w:t>。</w:t>
      </w:r>
    </w:p>
    <w:p>
      <w:pPr>
        <w:spacing w:line="520" w:lineRule="exact"/>
        <w:ind w:left="0" w:firstLine="645"/>
        <w:rPr>
          <w:rFonts w:ascii="仿宋" w:hAnsi="仿宋" w:eastAsia="仿宋" w:cs="仿宋"/>
          <w:sz w:val="30"/>
          <w:szCs w:val="30"/>
        </w:rPr>
      </w:pPr>
    </w:p>
    <w:p>
      <w:pPr>
        <w:spacing w:line="520" w:lineRule="exact"/>
        <w:ind w:left="0"/>
        <w:rPr>
          <w:rFonts w:hint="eastAsia" w:ascii="仿宋" w:hAnsi="仿宋" w:eastAsia="仿宋" w:cs="仿宋"/>
          <w:sz w:val="28"/>
          <w:szCs w:val="28"/>
        </w:rPr>
      </w:pPr>
    </w:p>
    <w:p>
      <w:pPr>
        <w:spacing w:line="520" w:lineRule="exact"/>
        <w:ind w:left="0" w:firstLine="3640" w:firstLineChars="1300"/>
        <w:rPr>
          <w:rFonts w:hint="eastAsia" w:ascii="仿宋" w:hAnsi="仿宋" w:eastAsia="仿宋" w:cs="仿宋"/>
          <w:sz w:val="30"/>
          <w:szCs w:val="30"/>
        </w:rPr>
      </w:pPr>
      <w:r>
        <w:rPr>
          <w:rFonts w:hint="eastAsia" w:ascii="仿宋" w:hAnsi="仿宋" w:eastAsia="仿宋" w:cs="仿宋"/>
          <w:sz w:val="28"/>
          <w:szCs w:val="28"/>
        </w:rPr>
        <w:t>投标单位名称</w:t>
      </w:r>
      <w:r>
        <w:rPr>
          <w:rFonts w:hint="eastAsia" w:ascii="仿宋" w:hAnsi="仿宋" w:eastAsia="仿宋" w:cs="仿宋"/>
          <w:sz w:val="30"/>
          <w:szCs w:val="30"/>
        </w:rPr>
        <w:t>（盖章）：</w:t>
      </w:r>
    </w:p>
    <w:p>
      <w:pPr>
        <w:spacing w:line="520" w:lineRule="exact"/>
        <w:ind w:left="0" w:firstLine="3640" w:firstLineChars="1300"/>
        <w:rPr>
          <w:rFonts w:ascii="仿宋" w:hAnsi="仿宋" w:eastAsia="仿宋" w:cs="仿宋"/>
          <w:sz w:val="30"/>
          <w:szCs w:val="30"/>
        </w:rPr>
      </w:pPr>
      <w:r>
        <w:rPr>
          <w:rFonts w:hint="eastAsia" w:ascii="仿宋" w:hAnsi="仿宋" w:eastAsia="仿宋" w:cs="仿宋"/>
          <w:sz w:val="28"/>
          <w:szCs w:val="28"/>
        </w:rPr>
        <w:t>法定代表人</w:t>
      </w:r>
      <w:r>
        <w:rPr>
          <w:rFonts w:hint="eastAsia" w:ascii="仿宋" w:hAnsi="仿宋" w:eastAsia="仿宋" w:cs="仿宋"/>
          <w:sz w:val="30"/>
          <w:szCs w:val="30"/>
        </w:rPr>
        <w:t>（签字）：</w:t>
      </w:r>
    </w:p>
    <w:p>
      <w:pPr>
        <w:tabs>
          <w:tab w:val="left" w:pos="7200"/>
          <w:tab w:val="left" w:pos="7380"/>
        </w:tabs>
        <w:spacing w:line="520" w:lineRule="exact"/>
        <w:ind w:left="0" w:firstLine="3578" w:firstLineChars="1278"/>
        <w:rPr>
          <w:rFonts w:ascii="仿宋" w:hAnsi="仿宋" w:eastAsia="仿宋" w:cs="仿宋"/>
          <w:sz w:val="28"/>
          <w:szCs w:val="28"/>
        </w:rPr>
      </w:pPr>
      <w:r>
        <w:rPr>
          <w:rFonts w:hint="eastAsia" w:ascii="仿宋" w:hAnsi="仿宋" w:eastAsia="仿宋" w:cs="仿宋"/>
          <w:sz w:val="28"/>
          <w:szCs w:val="28"/>
        </w:rPr>
        <w:t xml:space="preserve">日    期：                      </w:t>
      </w:r>
    </w:p>
    <w:p>
      <w:pPr>
        <w:spacing w:line="360" w:lineRule="auto"/>
        <w:ind w:left="0"/>
        <w:jc w:val="center"/>
        <w:rPr>
          <w:rFonts w:hint="eastAsia" w:ascii="仿宋" w:hAnsi="仿宋" w:eastAsia="仿宋" w:cs="仿宋"/>
          <w:b/>
          <w:bCs/>
          <w:sz w:val="32"/>
          <w:szCs w:val="32"/>
        </w:rPr>
      </w:pPr>
    </w:p>
    <w:p>
      <w:pPr>
        <w:spacing w:line="360" w:lineRule="auto"/>
        <w:ind w:left="0"/>
        <w:jc w:val="center"/>
        <w:rPr>
          <w:rFonts w:ascii="仿宋" w:hAnsi="仿宋" w:eastAsia="仿宋" w:cs="仿宋"/>
          <w:b/>
          <w:bCs/>
          <w:sz w:val="32"/>
          <w:szCs w:val="32"/>
        </w:rPr>
      </w:pPr>
      <w:r>
        <w:rPr>
          <w:rFonts w:hint="eastAsia" w:ascii="仿宋" w:hAnsi="仿宋" w:eastAsia="仿宋" w:cs="仿宋"/>
          <w:b/>
          <w:bCs/>
          <w:sz w:val="32"/>
          <w:szCs w:val="32"/>
        </w:rPr>
        <w:t>清廉</w:t>
      </w:r>
      <w:r>
        <w:rPr>
          <w:rFonts w:hint="eastAsia" w:ascii="仿宋" w:hAnsi="仿宋" w:eastAsia="仿宋" w:cs="仿宋"/>
          <w:b/>
          <w:bCs/>
          <w:sz w:val="32"/>
          <w:szCs w:val="32"/>
          <w:lang w:eastAsia="zh-CN"/>
        </w:rPr>
        <w:t>响应</w:t>
      </w:r>
      <w:r>
        <w:rPr>
          <w:rFonts w:hint="eastAsia" w:ascii="仿宋" w:hAnsi="仿宋" w:eastAsia="仿宋" w:cs="仿宋"/>
          <w:b/>
          <w:bCs/>
          <w:sz w:val="32"/>
          <w:szCs w:val="32"/>
        </w:rPr>
        <w:t>承诺书</w:t>
      </w:r>
    </w:p>
    <w:p>
      <w:pPr>
        <w:spacing w:line="400" w:lineRule="exact"/>
        <w:ind w:left="0"/>
        <w:rPr>
          <w:rFonts w:ascii="仿宋_GB2312" w:hAnsi="Calibri" w:eastAsia="仿宋_GB2312" w:cs="Times New Roman"/>
          <w:sz w:val="32"/>
          <w:szCs w:val="32"/>
        </w:rPr>
      </w:pPr>
    </w:p>
    <w:p>
      <w:pPr>
        <w:spacing w:line="520" w:lineRule="exact"/>
        <w:ind w:left="0"/>
        <w:rPr>
          <w:rFonts w:ascii="仿宋" w:hAnsi="仿宋" w:eastAsia="仿宋" w:cs="仿宋"/>
          <w:sz w:val="30"/>
          <w:szCs w:val="30"/>
        </w:rPr>
      </w:pPr>
      <w:r>
        <w:rPr>
          <w:rFonts w:hint="eastAsia" w:ascii="仿宋" w:hAnsi="仿宋" w:eastAsia="仿宋" w:cs="仿宋"/>
          <w:sz w:val="30"/>
          <w:szCs w:val="30"/>
          <w:lang w:eastAsia="zh-CN"/>
        </w:rPr>
        <w:t>全椒县</w:t>
      </w:r>
      <w:r>
        <w:rPr>
          <w:rFonts w:hint="eastAsia" w:ascii="仿宋" w:hAnsi="仿宋" w:eastAsia="仿宋" w:cs="仿宋"/>
          <w:sz w:val="30"/>
          <w:szCs w:val="30"/>
        </w:rPr>
        <w:t>人民医院纪委：</w:t>
      </w:r>
    </w:p>
    <w:p>
      <w:pPr>
        <w:spacing w:line="520" w:lineRule="exact"/>
        <w:ind w:left="0" w:firstLine="645"/>
        <w:rPr>
          <w:rFonts w:ascii="仿宋" w:hAnsi="仿宋" w:eastAsia="仿宋" w:cs="仿宋"/>
          <w:sz w:val="30"/>
          <w:szCs w:val="30"/>
        </w:rPr>
      </w:pPr>
      <w:r>
        <w:rPr>
          <w:rFonts w:hint="eastAsia" w:ascii="仿宋" w:hAnsi="仿宋" w:eastAsia="仿宋" w:cs="仿宋"/>
          <w:sz w:val="30"/>
          <w:szCs w:val="30"/>
        </w:rPr>
        <w:t>为了积极配合贵院进行的</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（招标名称）招标工作，有效遏制不公平竞争和违规违纪问题的发生，确保招标工作的公平、公正、公开，我们保证认真贯彻《招投标法》等相关规定以及有关廉洁要求，特向贵院纪委郑重承诺：</w:t>
      </w:r>
    </w:p>
    <w:p>
      <w:pPr>
        <w:spacing w:line="520" w:lineRule="exact"/>
        <w:ind w:left="0" w:firstLine="645"/>
        <w:rPr>
          <w:rFonts w:ascii="仿宋" w:hAnsi="仿宋" w:eastAsia="仿宋" w:cs="仿宋"/>
          <w:sz w:val="30"/>
          <w:szCs w:val="30"/>
        </w:rPr>
      </w:pPr>
      <w:r>
        <w:rPr>
          <w:rFonts w:hint="eastAsia" w:ascii="仿宋" w:hAnsi="仿宋" w:eastAsia="仿宋" w:cs="仿宋"/>
          <w:sz w:val="30"/>
          <w:szCs w:val="30"/>
        </w:rPr>
        <w:t>一、我公司任何工作人员绝不以任何理由主动向贵院任何领导和职工行贿。</w:t>
      </w:r>
    </w:p>
    <w:p>
      <w:pPr>
        <w:spacing w:line="520" w:lineRule="exact"/>
        <w:ind w:left="0" w:firstLine="645"/>
        <w:rPr>
          <w:rFonts w:ascii="仿宋" w:hAnsi="仿宋" w:eastAsia="仿宋" w:cs="仿宋"/>
          <w:sz w:val="30"/>
          <w:szCs w:val="30"/>
        </w:rPr>
      </w:pPr>
      <w:r>
        <w:rPr>
          <w:rFonts w:hint="eastAsia" w:ascii="仿宋" w:hAnsi="仿宋" w:eastAsia="仿宋" w:cs="仿宋"/>
          <w:sz w:val="30"/>
          <w:szCs w:val="30"/>
        </w:rPr>
        <w:t>二、贵院如有任何人员向我公司工作人员索要钱物，我公司人员会坚决拒绝并立即向贵院纪委书面举报。</w:t>
      </w:r>
    </w:p>
    <w:p>
      <w:pPr>
        <w:spacing w:line="520" w:lineRule="exact"/>
        <w:ind w:left="0" w:firstLine="645"/>
        <w:rPr>
          <w:rFonts w:ascii="仿宋" w:hAnsi="仿宋" w:eastAsia="仿宋" w:cs="仿宋"/>
          <w:sz w:val="30"/>
          <w:szCs w:val="30"/>
        </w:rPr>
      </w:pPr>
      <w:r>
        <w:rPr>
          <w:rFonts w:hint="eastAsia" w:ascii="仿宋" w:hAnsi="仿宋" w:eastAsia="仿宋" w:cs="仿宋"/>
          <w:sz w:val="30"/>
          <w:szCs w:val="30"/>
        </w:rPr>
        <w:t>三、我公司绝不使用不正当手段妨碍、排挤其它投标公司或串通投标。</w:t>
      </w:r>
    </w:p>
    <w:p>
      <w:pPr>
        <w:spacing w:line="520" w:lineRule="exact"/>
        <w:ind w:left="0" w:firstLine="645"/>
        <w:rPr>
          <w:rFonts w:ascii="仿宋" w:hAnsi="仿宋" w:eastAsia="仿宋" w:cs="仿宋"/>
          <w:sz w:val="30"/>
          <w:szCs w:val="30"/>
        </w:rPr>
      </w:pPr>
      <w:r>
        <w:rPr>
          <w:rFonts w:hint="eastAsia" w:ascii="仿宋" w:hAnsi="仿宋" w:eastAsia="仿宋" w:cs="仿宋"/>
          <w:sz w:val="30"/>
          <w:szCs w:val="30"/>
        </w:rPr>
        <w:t>如果有违上述三项承诺，我公司将独自承担所有的法律后果。</w:t>
      </w:r>
    </w:p>
    <w:p>
      <w:pPr>
        <w:spacing w:line="520" w:lineRule="exact"/>
        <w:ind w:left="0" w:firstLine="645"/>
        <w:rPr>
          <w:rFonts w:ascii="仿宋" w:hAnsi="仿宋" w:eastAsia="仿宋" w:cs="仿宋"/>
          <w:sz w:val="30"/>
          <w:szCs w:val="30"/>
        </w:rPr>
      </w:pPr>
    </w:p>
    <w:p>
      <w:pPr>
        <w:spacing w:line="520" w:lineRule="exact"/>
        <w:ind w:left="0" w:firstLine="645"/>
        <w:rPr>
          <w:rFonts w:ascii="仿宋" w:hAnsi="仿宋" w:eastAsia="仿宋" w:cs="仿宋"/>
          <w:sz w:val="30"/>
          <w:szCs w:val="30"/>
        </w:rPr>
      </w:pPr>
    </w:p>
    <w:p>
      <w:pPr>
        <w:spacing w:line="520" w:lineRule="exact"/>
        <w:ind w:left="0" w:firstLine="645"/>
        <w:rPr>
          <w:rFonts w:ascii="仿宋" w:hAnsi="仿宋" w:eastAsia="仿宋" w:cs="仿宋"/>
          <w:sz w:val="30"/>
          <w:szCs w:val="30"/>
        </w:rPr>
      </w:pPr>
    </w:p>
    <w:p>
      <w:pPr>
        <w:spacing w:line="520" w:lineRule="exact"/>
        <w:ind w:left="0" w:firstLine="645"/>
        <w:rPr>
          <w:rFonts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28"/>
          <w:szCs w:val="28"/>
          <w:lang w:eastAsia="zh-CN"/>
        </w:rPr>
        <w:t>响应</w:t>
      </w:r>
      <w:r>
        <w:rPr>
          <w:rFonts w:hint="eastAsia" w:ascii="仿宋" w:hAnsi="仿宋" w:eastAsia="仿宋" w:cs="仿宋"/>
          <w:sz w:val="28"/>
          <w:szCs w:val="28"/>
        </w:rPr>
        <w:t>单位名称</w:t>
      </w:r>
      <w:r>
        <w:rPr>
          <w:rFonts w:hint="eastAsia" w:ascii="仿宋" w:hAnsi="仿宋" w:eastAsia="仿宋" w:cs="仿宋"/>
          <w:sz w:val="30"/>
          <w:szCs w:val="30"/>
        </w:rPr>
        <w:t>（盖章）：</w:t>
      </w:r>
    </w:p>
    <w:p>
      <w:pPr>
        <w:tabs>
          <w:tab w:val="left" w:pos="7200"/>
          <w:tab w:val="left" w:pos="7380"/>
        </w:tabs>
        <w:spacing w:line="520" w:lineRule="exact"/>
        <w:ind w:left="0" w:firstLine="645"/>
        <w:rPr>
          <w:rFonts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28"/>
          <w:szCs w:val="28"/>
        </w:rPr>
        <w:t>法定代表人</w:t>
      </w:r>
      <w:r>
        <w:rPr>
          <w:rFonts w:hint="eastAsia" w:ascii="仿宋" w:hAnsi="仿宋" w:eastAsia="仿宋" w:cs="仿宋"/>
          <w:sz w:val="30"/>
          <w:szCs w:val="30"/>
        </w:rPr>
        <w:t>（签字）：</w:t>
      </w:r>
    </w:p>
    <w:p>
      <w:pPr>
        <w:tabs>
          <w:tab w:val="left" w:pos="7200"/>
          <w:tab w:val="left" w:pos="7380"/>
        </w:tabs>
        <w:spacing w:line="520" w:lineRule="exact"/>
        <w:ind w:left="0" w:firstLine="3578" w:firstLineChars="1278"/>
        <w:rPr>
          <w:rFonts w:ascii="仿宋" w:hAnsi="仿宋" w:eastAsia="仿宋" w:cs="仿宋"/>
          <w:sz w:val="28"/>
          <w:szCs w:val="28"/>
        </w:rPr>
      </w:pPr>
      <w:r>
        <w:rPr>
          <w:rFonts w:hint="eastAsia" w:ascii="仿宋" w:hAnsi="仿宋" w:eastAsia="仿宋" w:cs="仿宋"/>
          <w:sz w:val="28"/>
          <w:szCs w:val="28"/>
        </w:rPr>
        <w:t xml:space="preserve">日    期：                      </w:t>
      </w:r>
    </w:p>
    <w:p>
      <w:pPr>
        <w:tabs>
          <w:tab w:val="left" w:pos="7200"/>
          <w:tab w:val="left" w:pos="7380"/>
        </w:tabs>
        <w:spacing w:line="520" w:lineRule="exact"/>
        <w:ind w:left="0" w:firstLine="645"/>
        <w:rPr>
          <w:rFonts w:ascii="仿宋" w:hAnsi="仿宋" w:eastAsia="仿宋" w:cs="仿宋"/>
          <w:sz w:val="30"/>
          <w:szCs w:val="30"/>
        </w:rPr>
      </w:pPr>
    </w:p>
    <w:p>
      <w:pPr>
        <w:spacing w:line="520" w:lineRule="exact"/>
        <w:ind w:left="0"/>
        <w:rPr>
          <w:rFonts w:ascii="仿宋_GB2312" w:hAnsi="Calibri" w:eastAsia="仿宋_GB2312" w:cs="Times New Roman"/>
          <w:sz w:val="32"/>
          <w:szCs w:val="32"/>
        </w:rPr>
      </w:pPr>
    </w:p>
    <w:p>
      <w:pPr>
        <w:ind w:left="0"/>
        <w:jc w:val="center"/>
        <w:rPr>
          <w:rFonts w:hint="eastAsia" w:ascii="Calibri" w:hAnsi="Calibri" w:eastAsia="宋体" w:cs="Times New Roman"/>
          <w:b/>
          <w:sz w:val="36"/>
          <w:szCs w:val="36"/>
        </w:rPr>
      </w:pPr>
    </w:p>
    <w:p>
      <w:pPr>
        <w:ind w:left="0"/>
        <w:jc w:val="center"/>
        <w:rPr>
          <w:rFonts w:hint="eastAsia" w:ascii="Calibri" w:hAnsi="Calibri" w:eastAsia="宋体" w:cs="Times New Roman"/>
          <w:b/>
          <w:sz w:val="36"/>
          <w:szCs w:val="36"/>
        </w:rPr>
      </w:pPr>
    </w:p>
    <w:p>
      <w:pPr>
        <w:ind w:left="0"/>
        <w:jc w:val="center"/>
        <w:rPr>
          <w:rFonts w:hint="eastAsia" w:ascii="Calibri" w:hAnsi="Calibri" w:eastAsia="宋体" w:cs="Times New Roman"/>
          <w:b/>
          <w:sz w:val="36"/>
          <w:szCs w:val="36"/>
        </w:rPr>
      </w:pPr>
    </w:p>
    <w:p>
      <w:pPr>
        <w:ind w:left="0"/>
        <w:jc w:val="left"/>
        <w:rPr>
          <w:rFonts w:hint="eastAsia" w:ascii="仿宋" w:hAnsi="仿宋" w:eastAsia="仿宋" w:cs="仿宋"/>
          <w:b/>
          <w:bCs/>
          <w:sz w:val="32"/>
          <w:szCs w:val="32"/>
        </w:rPr>
      </w:pPr>
    </w:p>
    <w:p>
      <w:pPr>
        <w:ind w:left="0"/>
        <w:jc w:val="left"/>
        <w:rPr>
          <w:rFonts w:ascii="仿宋" w:hAnsi="仿宋" w:eastAsia="仿宋" w:cs="仿宋"/>
          <w:sz w:val="28"/>
          <w:szCs w:val="28"/>
        </w:rPr>
      </w:pPr>
      <w:r>
        <w:rPr>
          <w:rFonts w:hint="eastAsia" w:ascii="仿宋" w:hAnsi="仿宋" w:eastAsia="仿宋" w:cs="仿宋"/>
          <w:b/>
          <w:bCs/>
          <w:sz w:val="32"/>
          <w:szCs w:val="32"/>
        </w:rPr>
        <w:t>其他材料（如有）：</w:t>
      </w:r>
    </w:p>
    <w:p>
      <w:pPr>
        <w:rPr>
          <w:rFonts w:hint="eastAsia" w:ascii="宋体" w:hAnsi="宋体" w:eastAsia="宋体" w:cs="Arial"/>
          <w:color w:val="auto"/>
          <w:kern w:val="0"/>
          <w:sz w:val="24"/>
          <w:szCs w:val="24"/>
        </w:rPr>
      </w:pPr>
    </w:p>
    <w:p>
      <w:pPr>
        <w:widowControl/>
        <w:shd w:val="clear"/>
        <w:ind w:left="0"/>
        <w:jc w:val="left"/>
        <w:rPr>
          <w:rFonts w:hint="eastAsia" w:ascii="宋体" w:hAnsi="宋体" w:eastAsia="宋体" w:cs="Arial"/>
          <w:color w:val="auto"/>
          <w:kern w:val="0"/>
          <w:sz w:val="24"/>
          <w:szCs w:val="24"/>
          <w:highlight w:val="none"/>
          <w:shd w:val="clear" w:color="auto" w:fill="auto"/>
        </w:rPr>
      </w:pPr>
    </w:p>
    <w:p>
      <w:pPr>
        <w:widowControl/>
        <w:shd w:val="clear"/>
        <w:ind w:left="0"/>
        <w:jc w:val="left"/>
        <w:rPr>
          <w:rFonts w:hint="eastAsia" w:ascii="仿宋" w:hAnsi="仿宋" w:eastAsia="仿宋" w:cs="仿宋"/>
          <w:color w:val="auto"/>
          <w:kern w:val="0"/>
          <w:sz w:val="24"/>
          <w:szCs w:val="24"/>
          <w:highlight w:val="none"/>
          <w:shd w:val="clear" w:color="auto" w:fill="auto"/>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简仿宋">
    <w:altName w:val="黑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3000509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46656435"/>
    </w:sdtPr>
    <w:sdtContent>
      <w:sdt>
        <w:sdtPr>
          <w:id w:val="1728636285"/>
        </w:sdtPr>
        <w:sdtContent>
          <w:p>
            <w:pPr>
              <w:pStyle w:val="1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2</w:t>
            </w:r>
            <w:r>
              <w:rPr>
                <w:b/>
                <w:bCs/>
                <w:sz w:val="24"/>
                <w:szCs w:val="24"/>
              </w:rPr>
              <w:fldChar w:fldCharType="end"/>
            </w:r>
          </w:p>
        </w:sdtContent>
      </w:sdt>
    </w:sdtContent>
  </w:sdt>
  <w:p>
    <w:pPr>
      <w:pStyle w:val="1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4676F7"/>
    <w:multiLevelType w:val="multilevel"/>
    <w:tmpl w:val="BA4676F7"/>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abstractNum w:abstractNumId="1">
    <w:nsid w:val="DE34D894"/>
    <w:multiLevelType w:val="multilevel"/>
    <w:tmpl w:val="DE34D894"/>
    <w:lvl w:ilvl="0" w:tentative="0">
      <w:start w:val="1"/>
      <w:numFmt w:val="chineseCountingThousand"/>
      <w:suff w:val="nothing"/>
      <w:lvlText w:val="%1、"/>
      <w:lvlJc w:val="left"/>
      <w:pPr>
        <w:ind w:left="0" w:firstLine="584"/>
      </w:pPr>
      <w:rPr>
        <w:rFonts w:hint="eastAsia"/>
      </w:rPr>
    </w:lvl>
    <w:lvl w:ilvl="1" w:tentative="0">
      <w:start w:val="1"/>
      <w:numFmt w:val="decimal"/>
      <w:suff w:val="nothing"/>
      <w:lvlText w:val="%2."/>
      <w:lvlJc w:val="left"/>
      <w:pPr>
        <w:ind w:left="-584" w:firstLine="584"/>
      </w:pPr>
      <w:rPr>
        <w:rFonts w:hint="default"/>
        <w:sz w:val="24"/>
        <w:szCs w:val="24"/>
      </w:rPr>
    </w:lvl>
    <w:lvl w:ilvl="2" w:tentative="0">
      <w:start w:val="1"/>
      <w:numFmt w:val="lowerRoman"/>
      <w:lvlText w:val="%3."/>
      <w:lvlJc w:val="right"/>
      <w:pPr>
        <w:ind w:left="0" w:firstLine="584"/>
      </w:pPr>
      <w:rPr>
        <w:rFonts w:hint="eastAsia"/>
      </w:rPr>
    </w:lvl>
    <w:lvl w:ilvl="3" w:tentative="0">
      <w:start w:val="1"/>
      <w:numFmt w:val="decimal"/>
      <w:lvlText w:val="%4."/>
      <w:lvlJc w:val="left"/>
      <w:pPr>
        <w:ind w:left="0" w:firstLine="584"/>
      </w:pPr>
      <w:rPr>
        <w:rFonts w:hint="eastAsia"/>
      </w:rPr>
    </w:lvl>
    <w:lvl w:ilvl="4" w:tentative="0">
      <w:start w:val="1"/>
      <w:numFmt w:val="lowerLetter"/>
      <w:lvlText w:val="%5)"/>
      <w:lvlJc w:val="left"/>
      <w:pPr>
        <w:ind w:left="0" w:firstLine="584"/>
      </w:pPr>
      <w:rPr>
        <w:rFonts w:hint="eastAsia"/>
      </w:rPr>
    </w:lvl>
    <w:lvl w:ilvl="5" w:tentative="0">
      <w:start w:val="1"/>
      <w:numFmt w:val="lowerRoman"/>
      <w:lvlText w:val="%6."/>
      <w:lvlJc w:val="right"/>
      <w:pPr>
        <w:ind w:left="0" w:firstLine="584"/>
      </w:pPr>
      <w:rPr>
        <w:rFonts w:hint="eastAsia"/>
      </w:rPr>
    </w:lvl>
    <w:lvl w:ilvl="6" w:tentative="0">
      <w:start w:val="1"/>
      <w:numFmt w:val="decimal"/>
      <w:lvlText w:val="%7."/>
      <w:lvlJc w:val="left"/>
      <w:pPr>
        <w:ind w:left="0" w:firstLine="584"/>
      </w:pPr>
      <w:rPr>
        <w:rFonts w:hint="eastAsia"/>
      </w:rPr>
    </w:lvl>
    <w:lvl w:ilvl="7" w:tentative="0">
      <w:start w:val="1"/>
      <w:numFmt w:val="lowerLetter"/>
      <w:lvlText w:val="%8)"/>
      <w:lvlJc w:val="left"/>
      <w:pPr>
        <w:ind w:left="0" w:firstLine="584"/>
      </w:pPr>
      <w:rPr>
        <w:rFonts w:hint="eastAsia"/>
      </w:rPr>
    </w:lvl>
    <w:lvl w:ilvl="8" w:tentative="0">
      <w:start w:val="1"/>
      <w:numFmt w:val="lowerRoman"/>
      <w:lvlText w:val="%9."/>
      <w:lvlJc w:val="right"/>
      <w:pPr>
        <w:ind w:left="0" w:firstLine="584"/>
      </w:pPr>
      <w:rPr>
        <w:rFonts w:hint="eastAsia"/>
      </w:rPr>
    </w:lvl>
  </w:abstractNum>
  <w:abstractNum w:abstractNumId="2">
    <w:nsid w:val="48EB0DA4"/>
    <w:multiLevelType w:val="multilevel"/>
    <w:tmpl w:val="48EB0DA4"/>
    <w:lvl w:ilvl="0" w:tentative="0">
      <w:start w:val="1"/>
      <w:numFmt w:val="chineseCounting"/>
      <w:suff w:val="nothing"/>
      <w:lvlText w:val="%1、"/>
      <w:lvlJc w:val="left"/>
      <w:pPr>
        <w:ind w:left="-584" w:firstLine="584"/>
      </w:pPr>
      <w:rPr>
        <w:rFonts w:hint="eastAsia" w:ascii="仿宋" w:hAnsi="仿宋" w:eastAsia="仿宋" w:cs="仿宋"/>
        <w:b/>
        <w:bCs/>
        <w:sz w:val="24"/>
        <w:szCs w:val="24"/>
      </w:rPr>
    </w:lvl>
    <w:lvl w:ilvl="1" w:tentative="0">
      <w:start w:val="1"/>
      <w:numFmt w:val="decimal"/>
      <w:suff w:val="nothing"/>
      <w:lvlText w:val="%2."/>
      <w:lvlJc w:val="left"/>
      <w:pPr>
        <w:tabs>
          <w:tab w:val="left" w:pos="0"/>
        </w:tabs>
        <w:ind w:left="0" w:firstLine="584"/>
      </w:pPr>
      <w:rPr>
        <w:rFonts w:hint="eastAsia"/>
        <w:b w:val="0"/>
        <w:bCs w:val="0"/>
        <w:sz w:val="24"/>
        <w:szCs w:val="24"/>
      </w:rPr>
    </w:lvl>
    <w:lvl w:ilvl="2" w:tentative="0">
      <w:start w:val="1"/>
      <w:numFmt w:val="decimal"/>
      <w:suff w:val="nothing"/>
      <w:lvlText w:val="（%3）."/>
      <w:lvlJc w:val="right"/>
      <w:pPr>
        <w:ind w:left="0" w:firstLine="1134"/>
      </w:pPr>
      <w:rPr>
        <w:rFonts w:hint="eastAsia"/>
      </w:rPr>
    </w:lvl>
    <w:lvl w:ilvl="3" w:tentative="0">
      <w:start w:val="1"/>
      <w:numFmt w:val="decimal"/>
      <w:lvlText w:val="%4."/>
      <w:lvlJc w:val="left"/>
      <w:pPr>
        <w:ind w:left="0" w:firstLine="584"/>
      </w:pPr>
      <w:rPr>
        <w:rFonts w:hint="eastAsia"/>
      </w:rPr>
    </w:lvl>
    <w:lvl w:ilvl="4" w:tentative="0">
      <w:start w:val="1"/>
      <w:numFmt w:val="lowerLetter"/>
      <w:lvlText w:val="%5)"/>
      <w:lvlJc w:val="left"/>
      <w:pPr>
        <w:ind w:left="0" w:firstLine="584"/>
      </w:pPr>
      <w:rPr>
        <w:rFonts w:hint="eastAsia"/>
      </w:rPr>
    </w:lvl>
    <w:lvl w:ilvl="5" w:tentative="0">
      <w:start w:val="1"/>
      <w:numFmt w:val="lowerRoman"/>
      <w:lvlText w:val="%6."/>
      <w:lvlJc w:val="right"/>
      <w:pPr>
        <w:ind w:left="0" w:firstLine="584"/>
      </w:pPr>
      <w:rPr>
        <w:rFonts w:hint="eastAsia"/>
      </w:rPr>
    </w:lvl>
    <w:lvl w:ilvl="6" w:tentative="0">
      <w:start w:val="1"/>
      <w:numFmt w:val="decimal"/>
      <w:lvlText w:val="%7."/>
      <w:lvlJc w:val="left"/>
      <w:pPr>
        <w:ind w:left="0" w:firstLine="584"/>
      </w:pPr>
      <w:rPr>
        <w:rFonts w:hint="eastAsia"/>
      </w:rPr>
    </w:lvl>
    <w:lvl w:ilvl="7" w:tentative="0">
      <w:start w:val="1"/>
      <w:numFmt w:val="lowerLetter"/>
      <w:lvlText w:val="%8)"/>
      <w:lvlJc w:val="left"/>
      <w:pPr>
        <w:ind w:left="0" w:firstLine="584"/>
      </w:pPr>
      <w:rPr>
        <w:rFonts w:hint="eastAsia"/>
      </w:rPr>
    </w:lvl>
    <w:lvl w:ilvl="8" w:tentative="0">
      <w:start w:val="1"/>
      <w:numFmt w:val="lowerRoman"/>
      <w:lvlText w:val="%9."/>
      <w:lvlJc w:val="right"/>
      <w:pPr>
        <w:ind w:left="0" w:firstLine="584"/>
      </w:pPr>
      <w:rPr>
        <w:rFonts w:hint="eastAsia"/>
      </w:rPr>
    </w:lvl>
  </w:abstractNum>
  <w:abstractNum w:abstractNumId="3">
    <w:nsid w:val="4D5B3ED3"/>
    <w:multiLevelType w:val="multilevel"/>
    <w:tmpl w:val="4D5B3ED3"/>
    <w:lvl w:ilvl="0" w:tentative="0">
      <w:start w:val="1"/>
      <w:numFmt w:val="decimal"/>
      <w:suff w:val="nothing"/>
      <w:lvlText w:val="%1、"/>
      <w:lvlJc w:val="left"/>
      <w:pPr>
        <w:tabs>
          <w:tab w:val="left" w:pos="420"/>
        </w:tabs>
        <w:ind w:left="454" w:leftChars="0" w:hanging="454" w:firstLineChars="0"/>
      </w:pPr>
      <w:rPr>
        <w:rFonts w:hint="default" w:ascii="仿宋" w:hAnsi="仿宋" w:eastAsia="仿宋" w:cs="仿宋"/>
        <w:sz w:val="24"/>
        <w:szCs w:val="24"/>
      </w:rPr>
    </w:lvl>
    <w:lvl w:ilvl="1" w:tentative="0">
      <w:start w:val="1"/>
      <w:numFmt w:val="decimal"/>
      <w:suff w:val="nothing"/>
      <w:lvlText w:val="(%2)"/>
      <w:lvlJc w:val="left"/>
      <w:pPr>
        <w:tabs>
          <w:tab w:val="left" w:pos="420"/>
        </w:tabs>
        <w:ind w:left="454" w:leftChars="0" w:hanging="34" w:firstLineChars="0"/>
      </w:pPr>
      <w:rPr>
        <w:rFonts w:hint="default"/>
      </w:rPr>
    </w:lvl>
    <w:lvl w:ilvl="2" w:tentative="0">
      <w:start w:val="1"/>
      <w:numFmt w:val="decimalEnclosedCircleChinese"/>
      <w:suff w:val="nothing"/>
      <w:lvlText w:val="%3"/>
      <w:lvlJc w:val="left"/>
      <w:pPr>
        <w:tabs>
          <w:tab w:val="left" w:pos="420"/>
        </w:tabs>
        <w:ind w:left="839" w:leftChars="0" w:firstLine="1" w:firstLineChars="0"/>
      </w:pPr>
      <w:rPr>
        <w:rFonts w:hint="eastAsia"/>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4">
    <w:nsid w:val="6F1703D3"/>
    <w:multiLevelType w:val="multilevel"/>
    <w:tmpl w:val="6F1703D3"/>
    <w:lvl w:ilvl="0" w:tentative="0">
      <w:start w:val="1"/>
      <w:numFmt w:val="decimal"/>
      <w:lvlText w:val="%1、"/>
      <w:lvlJc w:val="left"/>
      <w:pPr>
        <w:ind w:left="360" w:hanging="360"/>
      </w:pPr>
      <w:rPr>
        <w:rFonts w:hint="default"/>
        <w:b w:val="0"/>
        <w:bCs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1YjgyZmY3NGI5MGRkNTAzZGYyN2I5OTViMjIzNTAifQ=="/>
  </w:docVars>
  <w:rsids>
    <w:rsidRoot w:val="4ACF2CC7"/>
    <w:rsid w:val="00016762"/>
    <w:rsid w:val="00021DA1"/>
    <w:rsid w:val="00027025"/>
    <w:rsid w:val="00033125"/>
    <w:rsid w:val="000372AA"/>
    <w:rsid w:val="0004784F"/>
    <w:rsid w:val="000B305E"/>
    <w:rsid w:val="000B3DF9"/>
    <w:rsid w:val="000B6DC8"/>
    <w:rsid w:val="000C074A"/>
    <w:rsid w:val="000C7AD2"/>
    <w:rsid w:val="000E6068"/>
    <w:rsid w:val="000F2F4C"/>
    <w:rsid w:val="000F5357"/>
    <w:rsid w:val="00102EC1"/>
    <w:rsid w:val="0011417E"/>
    <w:rsid w:val="001236C9"/>
    <w:rsid w:val="00124C4A"/>
    <w:rsid w:val="00136043"/>
    <w:rsid w:val="001414F1"/>
    <w:rsid w:val="0014581A"/>
    <w:rsid w:val="001643C5"/>
    <w:rsid w:val="00165E38"/>
    <w:rsid w:val="00170FDF"/>
    <w:rsid w:val="00175CFB"/>
    <w:rsid w:val="00186C50"/>
    <w:rsid w:val="00190AD6"/>
    <w:rsid w:val="001A4D5E"/>
    <w:rsid w:val="001B0ADA"/>
    <w:rsid w:val="001C0E2D"/>
    <w:rsid w:val="001C6D66"/>
    <w:rsid w:val="001D0246"/>
    <w:rsid w:val="001D0A3D"/>
    <w:rsid w:val="00205491"/>
    <w:rsid w:val="00216908"/>
    <w:rsid w:val="00216F4C"/>
    <w:rsid w:val="00216F62"/>
    <w:rsid w:val="00221E50"/>
    <w:rsid w:val="00225AE5"/>
    <w:rsid w:val="00235A0A"/>
    <w:rsid w:val="0024650E"/>
    <w:rsid w:val="00247FD8"/>
    <w:rsid w:val="0025442A"/>
    <w:rsid w:val="00254F21"/>
    <w:rsid w:val="002762B7"/>
    <w:rsid w:val="00281551"/>
    <w:rsid w:val="00281CBB"/>
    <w:rsid w:val="00297225"/>
    <w:rsid w:val="002A2CC2"/>
    <w:rsid w:val="002B2819"/>
    <w:rsid w:val="002B40B3"/>
    <w:rsid w:val="002B6793"/>
    <w:rsid w:val="002C61EF"/>
    <w:rsid w:val="002D405E"/>
    <w:rsid w:val="002D517E"/>
    <w:rsid w:val="002E6D91"/>
    <w:rsid w:val="002F1492"/>
    <w:rsid w:val="00313367"/>
    <w:rsid w:val="00321EF7"/>
    <w:rsid w:val="00322561"/>
    <w:rsid w:val="00325A41"/>
    <w:rsid w:val="00326A13"/>
    <w:rsid w:val="003460CF"/>
    <w:rsid w:val="00350A52"/>
    <w:rsid w:val="0035465B"/>
    <w:rsid w:val="00355172"/>
    <w:rsid w:val="00380DDF"/>
    <w:rsid w:val="003A0D81"/>
    <w:rsid w:val="003B1019"/>
    <w:rsid w:val="003B2EDC"/>
    <w:rsid w:val="003B4E7D"/>
    <w:rsid w:val="003B4F82"/>
    <w:rsid w:val="003C1C89"/>
    <w:rsid w:val="003E37D2"/>
    <w:rsid w:val="003F18C5"/>
    <w:rsid w:val="003F2B0C"/>
    <w:rsid w:val="003F35E1"/>
    <w:rsid w:val="003F4C3F"/>
    <w:rsid w:val="003F7421"/>
    <w:rsid w:val="004100ED"/>
    <w:rsid w:val="004110B2"/>
    <w:rsid w:val="0041631A"/>
    <w:rsid w:val="004215A1"/>
    <w:rsid w:val="004217E8"/>
    <w:rsid w:val="004260A1"/>
    <w:rsid w:val="004328C7"/>
    <w:rsid w:val="004440FE"/>
    <w:rsid w:val="00456B53"/>
    <w:rsid w:val="00480194"/>
    <w:rsid w:val="00483B7E"/>
    <w:rsid w:val="0049013F"/>
    <w:rsid w:val="00497730"/>
    <w:rsid w:val="004A6B5C"/>
    <w:rsid w:val="004C12AC"/>
    <w:rsid w:val="004C35B6"/>
    <w:rsid w:val="004C7D86"/>
    <w:rsid w:val="004D4681"/>
    <w:rsid w:val="004D5696"/>
    <w:rsid w:val="00502773"/>
    <w:rsid w:val="00502F41"/>
    <w:rsid w:val="00513573"/>
    <w:rsid w:val="00514471"/>
    <w:rsid w:val="00523379"/>
    <w:rsid w:val="00526FF5"/>
    <w:rsid w:val="005314DD"/>
    <w:rsid w:val="00534735"/>
    <w:rsid w:val="00535CF1"/>
    <w:rsid w:val="00536F2E"/>
    <w:rsid w:val="00540DF1"/>
    <w:rsid w:val="00543134"/>
    <w:rsid w:val="00550FE0"/>
    <w:rsid w:val="00556B90"/>
    <w:rsid w:val="00560251"/>
    <w:rsid w:val="00560988"/>
    <w:rsid w:val="00561D85"/>
    <w:rsid w:val="0057075F"/>
    <w:rsid w:val="00570C36"/>
    <w:rsid w:val="0057277B"/>
    <w:rsid w:val="005B2C3E"/>
    <w:rsid w:val="005B3835"/>
    <w:rsid w:val="005C61B6"/>
    <w:rsid w:val="005E4A48"/>
    <w:rsid w:val="00600069"/>
    <w:rsid w:val="0060037F"/>
    <w:rsid w:val="00604810"/>
    <w:rsid w:val="00606450"/>
    <w:rsid w:val="006064C9"/>
    <w:rsid w:val="0060718A"/>
    <w:rsid w:val="00612FE4"/>
    <w:rsid w:val="00614001"/>
    <w:rsid w:val="00635596"/>
    <w:rsid w:val="0064015F"/>
    <w:rsid w:val="00652C2F"/>
    <w:rsid w:val="00661330"/>
    <w:rsid w:val="00665671"/>
    <w:rsid w:val="006726B3"/>
    <w:rsid w:val="00673C0E"/>
    <w:rsid w:val="00675EAA"/>
    <w:rsid w:val="0068031C"/>
    <w:rsid w:val="00691159"/>
    <w:rsid w:val="0069327F"/>
    <w:rsid w:val="006A55C7"/>
    <w:rsid w:val="006B429F"/>
    <w:rsid w:val="006C5633"/>
    <w:rsid w:val="006D7104"/>
    <w:rsid w:val="006D7C93"/>
    <w:rsid w:val="006D7F7C"/>
    <w:rsid w:val="00715E3E"/>
    <w:rsid w:val="007243CE"/>
    <w:rsid w:val="00755D58"/>
    <w:rsid w:val="00756E38"/>
    <w:rsid w:val="00785C52"/>
    <w:rsid w:val="00786AA7"/>
    <w:rsid w:val="007911C0"/>
    <w:rsid w:val="007B7F0F"/>
    <w:rsid w:val="007C1760"/>
    <w:rsid w:val="007C280A"/>
    <w:rsid w:val="007C3BA6"/>
    <w:rsid w:val="007C523A"/>
    <w:rsid w:val="007C7255"/>
    <w:rsid w:val="007C7BA3"/>
    <w:rsid w:val="007D5548"/>
    <w:rsid w:val="007F67CA"/>
    <w:rsid w:val="00801774"/>
    <w:rsid w:val="00804762"/>
    <w:rsid w:val="008072BA"/>
    <w:rsid w:val="00841404"/>
    <w:rsid w:val="00856C48"/>
    <w:rsid w:val="00857E7E"/>
    <w:rsid w:val="00874238"/>
    <w:rsid w:val="008804A8"/>
    <w:rsid w:val="00892523"/>
    <w:rsid w:val="008A0001"/>
    <w:rsid w:val="008A4FB0"/>
    <w:rsid w:val="008A7851"/>
    <w:rsid w:val="008B59A7"/>
    <w:rsid w:val="008B72B2"/>
    <w:rsid w:val="008D6B20"/>
    <w:rsid w:val="008D71FA"/>
    <w:rsid w:val="008E4725"/>
    <w:rsid w:val="008F5D9D"/>
    <w:rsid w:val="00906375"/>
    <w:rsid w:val="00915F4E"/>
    <w:rsid w:val="00922A8C"/>
    <w:rsid w:val="009467D7"/>
    <w:rsid w:val="00952352"/>
    <w:rsid w:val="009728C9"/>
    <w:rsid w:val="00973DEE"/>
    <w:rsid w:val="0097460A"/>
    <w:rsid w:val="00977AA2"/>
    <w:rsid w:val="00982901"/>
    <w:rsid w:val="009845B0"/>
    <w:rsid w:val="009906B7"/>
    <w:rsid w:val="00994D0E"/>
    <w:rsid w:val="009C00E2"/>
    <w:rsid w:val="009C55B7"/>
    <w:rsid w:val="009D0FCA"/>
    <w:rsid w:val="009D6FC1"/>
    <w:rsid w:val="009E3732"/>
    <w:rsid w:val="009E4D6B"/>
    <w:rsid w:val="009E570D"/>
    <w:rsid w:val="009E72AD"/>
    <w:rsid w:val="009F116E"/>
    <w:rsid w:val="009F40F8"/>
    <w:rsid w:val="009F55B6"/>
    <w:rsid w:val="00A03AFC"/>
    <w:rsid w:val="00A14757"/>
    <w:rsid w:val="00A203FD"/>
    <w:rsid w:val="00A25B9F"/>
    <w:rsid w:val="00A270E0"/>
    <w:rsid w:val="00A33501"/>
    <w:rsid w:val="00A34A76"/>
    <w:rsid w:val="00A3745C"/>
    <w:rsid w:val="00A540A2"/>
    <w:rsid w:val="00A65BAD"/>
    <w:rsid w:val="00A6739C"/>
    <w:rsid w:val="00A80873"/>
    <w:rsid w:val="00AA4F39"/>
    <w:rsid w:val="00AB2270"/>
    <w:rsid w:val="00AB51FF"/>
    <w:rsid w:val="00AC4884"/>
    <w:rsid w:val="00AC6F63"/>
    <w:rsid w:val="00AD18C8"/>
    <w:rsid w:val="00AE6008"/>
    <w:rsid w:val="00B02019"/>
    <w:rsid w:val="00B03ABB"/>
    <w:rsid w:val="00B139B7"/>
    <w:rsid w:val="00B209B6"/>
    <w:rsid w:val="00B20BB5"/>
    <w:rsid w:val="00B23AF0"/>
    <w:rsid w:val="00B42DA9"/>
    <w:rsid w:val="00B52B58"/>
    <w:rsid w:val="00B56A1C"/>
    <w:rsid w:val="00B74F2C"/>
    <w:rsid w:val="00B779EA"/>
    <w:rsid w:val="00B8308E"/>
    <w:rsid w:val="00B92181"/>
    <w:rsid w:val="00B94BBB"/>
    <w:rsid w:val="00BC00B2"/>
    <w:rsid w:val="00BC6071"/>
    <w:rsid w:val="00BE3449"/>
    <w:rsid w:val="00BE4EAA"/>
    <w:rsid w:val="00BE6E12"/>
    <w:rsid w:val="00BF49EB"/>
    <w:rsid w:val="00BF5A01"/>
    <w:rsid w:val="00C12A4E"/>
    <w:rsid w:val="00C30BD8"/>
    <w:rsid w:val="00C3611C"/>
    <w:rsid w:val="00C37CBF"/>
    <w:rsid w:val="00C44543"/>
    <w:rsid w:val="00C458B6"/>
    <w:rsid w:val="00C47840"/>
    <w:rsid w:val="00C503B6"/>
    <w:rsid w:val="00C603FA"/>
    <w:rsid w:val="00C666BB"/>
    <w:rsid w:val="00C7219E"/>
    <w:rsid w:val="00C81CB6"/>
    <w:rsid w:val="00C872BA"/>
    <w:rsid w:val="00C932CE"/>
    <w:rsid w:val="00C96946"/>
    <w:rsid w:val="00CA6130"/>
    <w:rsid w:val="00CB58D2"/>
    <w:rsid w:val="00CB7C4F"/>
    <w:rsid w:val="00CD6107"/>
    <w:rsid w:val="00CF5E8B"/>
    <w:rsid w:val="00CF7168"/>
    <w:rsid w:val="00D060D4"/>
    <w:rsid w:val="00D1022D"/>
    <w:rsid w:val="00D102D2"/>
    <w:rsid w:val="00D1680B"/>
    <w:rsid w:val="00D21497"/>
    <w:rsid w:val="00D2271E"/>
    <w:rsid w:val="00D32221"/>
    <w:rsid w:val="00D35E9F"/>
    <w:rsid w:val="00D42134"/>
    <w:rsid w:val="00D50864"/>
    <w:rsid w:val="00D50A57"/>
    <w:rsid w:val="00D5500F"/>
    <w:rsid w:val="00D5508B"/>
    <w:rsid w:val="00D557A3"/>
    <w:rsid w:val="00D57FD5"/>
    <w:rsid w:val="00D84FDF"/>
    <w:rsid w:val="00D92C20"/>
    <w:rsid w:val="00D9629A"/>
    <w:rsid w:val="00DA1687"/>
    <w:rsid w:val="00DA1BAA"/>
    <w:rsid w:val="00DA396A"/>
    <w:rsid w:val="00DA496E"/>
    <w:rsid w:val="00DA59E2"/>
    <w:rsid w:val="00DA66AE"/>
    <w:rsid w:val="00DA746C"/>
    <w:rsid w:val="00DC1316"/>
    <w:rsid w:val="00DD31A1"/>
    <w:rsid w:val="00DF5DCF"/>
    <w:rsid w:val="00E02CC3"/>
    <w:rsid w:val="00E1226E"/>
    <w:rsid w:val="00E16BB0"/>
    <w:rsid w:val="00E24D5C"/>
    <w:rsid w:val="00E26EA2"/>
    <w:rsid w:val="00E441D2"/>
    <w:rsid w:val="00E501A1"/>
    <w:rsid w:val="00E52B24"/>
    <w:rsid w:val="00E60C3F"/>
    <w:rsid w:val="00E67835"/>
    <w:rsid w:val="00E7003F"/>
    <w:rsid w:val="00E70D77"/>
    <w:rsid w:val="00E741BD"/>
    <w:rsid w:val="00E83921"/>
    <w:rsid w:val="00E966A1"/>
    <w:rsid w:val="00EA3516"/>
    <w:rsid w:val="00EA5620"/>
    <w:rsid w:val="00EC03A6"/>
    <w:rsid w:val="00EC137F"/>
    <w:rsid w:val="00EF1153"/>
    <w:rsid w:val="00EF7E76"/>
    <w:rsid w:val="00F07C1F"/>
    <w:rsid w:val="00F14DC9"/>
    <w:rsid w:val="00F16A6B"/>
    <w:rsid w:val="00F25C7A"/>
    <w:rsid w:val="00F268B7"/>
    <w:rsid w:val="00F270DE"/>
    <w:rsid w:val="00F32370"/>
    <w:rsid w:val="00F42085"/>
    <w:rsid w:val="00F42264"/>
    <w:rsid w:val="00F45528"/>
    <w:rsid w:val="00F57158"/>
    <w:rsid w:val="00F630D7"/>
    <w:rsid w:val="00F80C2F"/>
    <w:rsid w:val="00F916B8"/>
    <w:rsid w:val="00FA6435"/>
    <w:rsid w:val="00FB7904"/>
    <w:rsid w:val="00FD65E7"/>
    <w:rsid w:val="00FD7E78"/>
    <w:rsid w:val="00FE5FA6"/>
    <w:rsid w:val="011E0236"/>
    <w:rsid w:val="01481E8A"/>
    <w:rsid w:val="01975A20"/>
    <w:rsid w:val="01F862C6"/>
    <w:rsid w:val="02681684"/>
    <w:rsid w:val="03236F11"/>
    <w:rsid w:val="034026E5"/>
    <w:rsid w:val="036F1ED1"/>
    <w:rsid w:val="038720C2"/>
    <w:rsid w:val="03BC7892"/>
    <w:rsid w:val="040D064E"/>
    <w:rsid w:val="048671F6"/>
    <w:rsid w:val="04B62533"/>
    <w:rsid w:val="04DF1E74"/>
    <w:rsid w:val="05243941"/>
    <w:rsid w:val="053242B0"/>
    <w:rsid w:val="06182918"/>
    <w:rsid w:val="06184EA7"/>
    <w:rsid w:val="061C410F"/>
    <w:rsid w:val="063301F5"/>
    <w:rsid w:val="065B15E4"/>
    <w:rsid w:val="067A5F0E"/>
    <w:rsid w:val="06872B7E"/>
    <w:rsid w:val="06E94E42"/>
    <w:rsid w:val="06F15AA5"/>
    <w:rsid w:val="07035B85"/>
    <w:rsid w:val="07153E89"/>
    <w:rsid w:val="0757624F"/>
    <w:rsid w:val="08176168"/>
    <w:rsid w:val="08394D9B"/>
    <w:rsid w:val="08420CAE"/>
    <w:rsid w:val="088210AA"/>
    <w:rsid w:val="088A4403"/>
    <w:rsid w:val="08B651F8"/>
    <w:rsid w:val="09B434E5"/>
    <w:rsid w:val="0A6F1B02"/>
    <w:rsid w:val="0AD16319"/>
    <w:rsid w:val="0AD54E99"/>
    <w:rsid w:val="0AFE4248"/>
    <w:rsid w:val="0B446AEB"/>
    <w:rsid w:val="0B4B1C27"/>
    <w:rsid w:val="0B5C1325"/>
    <w:rsid w:val="0BAD5C75"/>
    <w:rsid w:val="0C4072B2"/>
    <w:rsid w:val="0C62191E"/>
    <w:rsid w:val="0CBD6B55"/>
    <w:rsid w:val="0CF4418A"/>
    <w:rsid w:val="0D2833CD"/>
    <w:rsid w:val="0D352002"/>
    <w:rsid w:val="0D3E3C8A"/>
    <w:rsid w:val="0D6E6B91"/>
    <w:rsid w:val="0E0367E9"/>
    <w:rsid w:val="0E062656"/>
    <w:rsid w:val="0E2C21E4"/>
    <w:rsid w:val="0E393552"/>
    <w:rsid w:val="0EC57F06"/>
    <w:rsid w:val="0ECF1A84"/>
    <w:rsid w:val="0ED06913"/>
    <w:rsid w:val="0ED87858"/>
    <w:rsid w:val="0F0942D3"/>
    <w:rsid w:val="0F1B6BFB"/>
    <w:rsid w:val="0F3843B9"/>
    <w:rsid w:val="0F386966"/>
    <w:rsid w:val="0F403A6D"/>
    <w:rsid w:val="0F405B1D"/>
    <w:rsid w:val="0F8C6CB2"/>
    <w:rsid w:val="0FDD21EC"/>
    <w:rsid w:val="1042562E"/>
    <w:rsid w:val="10CD68DE"/>
    <w:rsid w:val="10FD4A36"/>
    <w:rsid w:val="11333889"/>
    <w:rsid w:val="118F3A89"/>
    <w:rsid w:val="11D24E50"/>
    <w:rsid w:val="120C7C36"/>
    <w:rsid w:val="12193527"/>
    <w:rsid w:val="126F53B1"/>
    <w:rsid w:val="12C571DB"/>
    <w:rsid w:val="13394A5B"/>
    <w:rsid w:val="135751C6"/>
    <w:rsid w:val="13AB45E6"/>
    <w:rsid w:val="13BA325B"/>
    <w:rsid w:val="13E7095B"/>
    <w:rsid w:val="13F27EB8"/>
    <w:rsid w:val="14242942"/>
    <w:rsid w:val="145B4DEA"/>
    <w:rsid w:val="145B6704"/>
    <w:rsid w:val="14D272E3"/>
    <w:rsid w:val="14E95FFC"/>
    <w:rsid w:val="151F4AD1"/>
    <w:rsid w:val="153218A6"/>
    <w:rsid w:val="15C471A6"/>
    <w:rsid w:val="15DF2E6B"/>
    <w:rsid w:val="16421E79"/>
    <w:rsid w:val="167A5BE3"/>
    <w:rsid w:val="16846E3B"/>
    <w:rsid w:val="16D20B70"/>
    <w:rsid w:val="16DD3C8D"/>
    <w:rsid w:val="16DF591A"/>
    <w:rsid w:val="17183D9D"/>
    <w:rsid w:val="177B1AE6"/>
    <w:rsid w:val="17CB4A43"/>
    <w:rsid w:val="17F6229B"/>
    <w:rsid w:val="18387277"/>
    <w:rsid w:val="18C66128"/>
    <w:rsid w:val="18D46E90"/>
    <w:rsid w:val="19275D9A"/>
    <w:rsid w:val="194F68C1"/>
    <w:rsid w:val="19524AC9"/>
    <w:rsid w:val="196B14AE"/>
    <w:rsid w:val="199E7D0E"/>
    <w:rsid w:val="1A252036"/>
    <w:rsid w:val="1B010554"/>
    <w:rsid w:val="1B4A3CA9"/>
    <w:rsid w:val="1BA50EE0"/>
    <w:rsid w:val="1BE20386"/>
    <w:rsid w:val="1C450915"/>
    <w:rsid w:val="1C751C0A"/>
    <w:rsid w:val="1C755A82"/>
    <w:rsid w:val="1CFF6065"/>
    <w:rsid w:val="1DD41F50"/>
    <w:rsid w:val="1E246804"/>
    <w:rsid w:val="1E320A25"/>
    <w:rsid w:val="1E42335E"/>
    <w:rsid w:val="1E674B72"/>
    <w:rsid w:val="1EDA3596"/>
    <w:rsid w:val="1EF84529"/>
    <w:rsid w:val="1F2B3EFC"/>
    <w:rsid w:val="1F4E4143"/>
    <w:rsid w:val="1F71510B"/>
    <w:rsid w:val="1FC2355E"/>
    <w:rsid w:val="20146634"/>
    <w:rsid w:val="2018566E"/>
    <w:rsid w:val="203C5AA9"/>
    <w:rsid w:val="20AC4ABE"/>
    <w:rsid w:val="20BB73F7"/>
    <w:rsid w:val="211C60E8"/>
    <w:rsid w:val="213F1DD6"/>
    <w:rsid w:val="21410299"/>
    <w:rsid w:val="2197751D"/>
    <w:rsid w:val="21A9437E"/>
    <w:rsid w:val="221F7512"/>
    <w:rsid w:val="22334540"/>
    <w:rsid w:val="223D3000"/>
    <w:rsid w:val="22A87507"/>
    <w:rsid w:val="23090D82"/>
    <w:rsid w:val="2355768F"/>
    <w:rsid w:val="23582CDC"/>
    <w:rsid w:val="23696C97"/>
    <w:rsid w:val="236E372A"/>
    <w:rsid w:val="240D3AC6"/>
    <w:rsid w:val="24194B61"/>
    <w:rsid w:val="241E0D30"/>
    <w:rsid w:val="242674A2"/>
    <w:rsid w:val="242E1C8E"/>
    <w:rsid w:val="24513C5C"/>
    <w:rsid w:val="24C11F9C"/>
    <w:rsid w:val="24DC16EA"/>
    <w:rsid w:val="24E546B4"/>
    <w:rsid w:val="25407ECB"/>
    <w:rsid w:val="25431C85"/>
    <w:rsid w:val="256E67E6"/>
    <w:rsid w:val="25914708"/>
    <w:rsid w:val="25E92311"/>
    <w:rsid w:val="25F767DC"/>
    <w:rsid w:val="263A3D46"/>
    <w:rsid w:val="26C54244"/>
    <w:rsid w:val="270F7B55"/>
    <w:rsid w:val="27257379"/>
    <w:rsid w:val="275E012E"/>
    <w:rsid w:val="27894419"/>
    <w:rsid w:val="278E13C2"/>
    <w:rsid w:val="29211DC2"/>
    <w:rsid w:val="293470A9"/>
    <w:rsid w:val="29455AB0"/>
    <w:rsid w:val="29785F1E"/>
    <w:rsid w:val="29787C34"/>
    <w:rsid w:val="2988265A"/>
    <w:rsid w:val="2A793393"/>
    <w:rsid w:val="2A9860B3"/>
    <w:rsid w:val="2A9B7114"/>
    <w:rsid w:val="2AAB5DE7"/>
    <w:rsid w:val="2AAF56F4"/>
    <w:rsid w:val="2AB249DB"/>
    <w:rsid w:val="2AC1560A"/>
    <w:rsid w:val="2AC20385"/>
    <w:rsid w:val="2B621EB2"/>
    <w:rsid w:val="2BB37C20"/>
    <w:rsid w:val="2BC76C50"/>
    <w:rsid w:val="2BE912BD"/>
    <w:rsid w:val="2CB74F17"/>
    <w:rsid w:val="2CFE2B46"/>
    <w:rsid w:val="2DBB787C"/>
    <w:rsid w:val="2E041752"/>
    <w:rsid w:val="2E344345"/>
    <w:rsid w:val="2E516A9A"/>
    <w:rsid w:val="2E6A4F4B"/>
    <w:rsid w:val="2E7F1461"/>
    <w:rsid w:val="2EC045A0"/>
    <w:rsid w:val="2EE144CD"/>
    <w:rsid w:val="2EEB1EFD"/>
    <w:rsid w:val="2F012479"/>
    <w:rsid w:val="2F191EB9"/>
    <w:rsid w:val="2F597880"/>
    <w:rsid w:val="30475DB2"/>
    <w:rsid w:val="3047715C"/>
    <w:rsid w:val="30B73737"/>
    <w:rsid w:val="31455A34"/>
    <w:rsid w:val="31745184"/>
    <w:rsid w:val="31C123DE"/>
    <w:rsid w:val="31C7249B"/>
    <w:rsid w:val="31F42769"/>
    <w:rsid w:val="3216623C"/>
    <w:rsid w:val="32DD144F"/>
    <w:rsid w:val="330B38C7"/>
    <w:rsid w:val="3342113B"/>
    <w:rsid w:val="33707DAA"/>
    <w:rsid w:val="3416753E"/>
    <w:rsid w:val="34177EBE"/>
    <w:rsid w:val="34D128EE"/>
    <w:rsid w:val="35396689"/>
    <w:rsid w:val="35876621"/>
    <w:rsid w:val="35F32F04"/>
    <w:rsid w:val="35F82C84"/>
    <w:rsid w:val="35F95624"/>
    <w:rsid w:val="36000DF7"/>
    <w:rsid w:val="360D5FB1"/>
    <w:rsid w:val="36793A62"/>
    <w:rsid w:val="368B1040"/>
    <w:rsid w:val="36D6243D"/>
    <w:rsid w:val="37123B48"/>
    <w:rsid w:val="37421881"/>
    <w:rsid w:val="37B179ED"/>
    <w:rsid w:val="380D2F48"/>
    <w:rsid w:val="381579AD"/>
    <w:rsid w:val="383102E2"/>
    <w:rsid w:val="384440D0"/>
    <w:rsid w:val="38613547"/>
    <w:rsid w:val="3877183E"/>
    <w:rsid w:val="38C76B14"/>
    <w:rsid w:val="38CA3FF6"/>
    <w:rsid w:val="39111E53"/>
    <w:rsid w:val="39875C71"/>
    <w:rsid w:val="39AE76A2"/>
    <w:rsid w:val="39B76556"/>
    <w:rsid w:val="39E03989"/>
    <w:rsid w:val="39EC3562"/>
    <w:rsid w:val="3A0B6D56"/>
    <w:rsid w:val="3A176FF5"/>
    <w:rsid w:val="3A955C05"/>
    <w:rsid w:val="3AA54601"/>
    <w:rsid w:val="3ABB3E24"/>
    <w:rsid w:val="3B345984"/>
    <w:rsid w:val="3B451B11"/>
    <w:rsid w:val="3B9528C7"/>
    <w:rsid w:val="3BAB22D0"/>
    <w:rsid w:val="3BF03FA1"/>
    <w:rsid w:val="3C7078E6"/>
    <w:rsid w:val="3C7C5835"/>
    <w:rsid w:val="3C8D3BE5"/>
    <w:rsid w:val="3C9B5B15"/>
    <w:rsid w:val="3D1A077A"/>
    <w:rsid w:val="3D1B4D1A"/>
    <w:rsid w:val="3D363C36"/>
    <w:rsid w:val="3DB72FC9"/>
    <w:rsid w:val="3DC72AE0"/>
    <w:rsid w:val="3E383001"/>
    <w:rsid w:val="3E5C3C06"/>
    <w:rsid w:val="3E8065FB"/>
    <w:rsid w:val="3E810EE1"/>
    <w:rsid w:val="3E9B4698"/>
    <w:rsid w:val="3F433241"/>
    <w:rsid w:val="3F57113C"/>
    <w:rsid w:val="3FA532F5"/>
    <w:rsid w:val="3FF335F9"/>
    <w:rsid w:val="402F41BF"/>
    <w:rsid w:val="405D66F8"/>
    <w:rsid w:val="409F7D44"/>
    <w:rsid w:val="40CB6D8B"/>
    <w:rsid w:val="4114603C"/>
    <w:rsid w:val="41433130"/>
    <w:rsid w:val="4185518C"/>
    <w:rsid w:val="418C651A"/>
    <w:rsid w:val="42054CDF"/>
    <w:rsid w:val="420F0CC4"/>
    <w:rsid w:val="425F778B"/>
    <w:rsid w:val="4290203A"/>
    <w:rsid w:val="42E34DC3"/>
    <w:rsid w:val="42E8763B"/>
    <w:rsid w:val="43041DD0"/>
    <w:rsid w:val="431E7646"/>
    <w:rsid w:val="432E715D"/>
    <w:rsid w:val="43370708"/>
    <w:rsid w:val="43544E16"/>
    <w:rsid w:val="436A4639"/>
    <w:rsid w:val="436B7429"/>
    <w:rsid w:val="439711A6"/>
    <w:rsid w:val="43E01D4D"/>
    <w:rsid w:val="442E1B0B"/>
    <w:rsid w:val="44523338"/>
    <w:rsid w:val="44654E01"/>
    <w:rsid w:val="44870C0E"/>
    <w:rsid w:val="449576FB"/>
    <w:rsid w:val="44D77AAC"/>
    <w:rsid w:val="44E56D05"/>
    <w:rsid w:val="4558701D"/>
    <w:rsid w:val="45712D55"/>
    <w:rsid w:val="459B4F7E"/>
    <w:rsid w:val="46162856"/>
    <w:rsid w:val="466C209C"/>
    <w:rsid w:val="46C73B51"/>
    <w:rsid w:val="46D62431"/>
    <w:rsid w:val="46FC2251"/>
    <w:rsid w:val="47150D60"/>
    <w:rsid w:val="472B0583"/>
    <w:rsid w:val="47680E90"/>
    <w:rsid w:val="47EA334F"/>
    <w:rsid w:val="481132D5"/>
    <w:rsid w:val="48116ACE"/>
    <w:rsid w:val="483232E8"/>
    <w:rsid w:val="48324AFA"/>
    <w:rsid w:val="48873598"/>
    <w:rsid w:val="48914416"/>
    <w:rsid w:val="48EB3B7C"/>
    <w:rsid w:val="490D6193"/>
    <w:rsid w:val="49137521"/>
    <w:rsid w:val="49F97D94"/>
    <w:rsid w:val="49FE1F7F"/>
    <w:rsid w:val="4AC306EB"/>
    <w:rsid w:val="4ACF2CC7"/>
    <w:rsid w:val="4AD30D16"/>
    <w:rsid w:val="4B865D88"/>
    <w:rsid w:val="4C261B7E"/>
    <w:rsid w:val="4C523EBC"/>
    <w:rsid w:val="4C786019"/>
    <w:rsid w:val="4CB24C66"/>
    <w:rsid w:val="4CEC60BF"/>
    <w:rsid w:val="4D0207B3"/>
    <w:rsid w:val="4D2D18C3"/>
    <w:rsid w:val="4D6E4D26"/>
    <w:rsid w:val="4DA27035"/>
    <w:rsid w:val="4DED20EF"/>
    <w:rsid w:val="4E165AE9"/>
    <w:rsid w:val="4EB45680"/>
    <w:rsid w:val="4EEC23A6"/>
    <w:rsid w:val="4EFD1532"/>
    <w:rsid w:val="4F196F13"/>
    <w:rsid w:val="4F477F24"/>
    <w:rsid w:val="4F713D48"/>
    <w:rsid w:val="4F782B41"/>
    <w:rsid w:val="4FAB48F5"/>
    <w:rsid w:val="4FB968DC"/>
    <w:rsid w:val="4FD01CC8"/>
    <w:rsid w:val="4FED4ED5"/>
    <w:rsid w:val="4FF125F5"/>
    <w:rsid w:val="501A364E"/>
    <w:rsid w:val="502F2E92"/>
    <w:rsid w:val="50934B32"/>
    <w:rsid w:val="50B250DE"/>
    <w:rsid w:val="50C41F70"/>
    <w:rsid w:val="513444D8"/>
    <w:rsid w:val="515151CC"/>
    <w:rsid w:val="519B00B4"/>
    <w:rsid w:val="51CE6B54"/>
    <w:rsid w:val="529967D5"/>
    <w:rsid w:val="52F201A7"/>
    <w:rsid w:val="53191A70"/>
    <w:rsid w:val="53237FEF"/>
    <w:rsid w:val="533267F6"/>
    <w:rsid w:val="536D5CDE"/>
    <w:rsid w:val="53A47F95"/>
    <w:rsid w:val="541F6D7A"/>
    <w:rsid w:val="54375424"/>
    <w:rsid w:val="546550AB"/>
    <w:rsid w:val="546E7D01"/>
    <w:rsid w:val="54A40077"/>
    <w:rsid w:val="54C47921"/>
    <w:rsid w:val="54C718E0"/>
    <w:rsid w:val="55085A60"/>
    <w:rsid w:val="55464EF7"/>
    <w:rsid w:val="55751C59"/>
    <w:rsid w:val="55C51BA3"/>
    <w:rsid w:val="55DB1F32"/>
    <w:rsid w:val="55E25717"/>
    <w:rsid w:val="55F66200"/>
    <w:rsid w:val="5663671F"/>
    <w:rsid w:val="57364B06"/>
    <w:rsid w:val="573E36C5"/>
    <w:rsid w:val="575136EE"/>
    <w:rsid w:val="57566F57"/>
    <w:rsid w:val="57675ABB"/>
    <w:rsid w:val="578B35FA"/>
    <w:rsid w:val="57D32355"/>
    <w:rsid w:val="57D33083"/>
    <w:rsid w:val="57E741D3"/>
    <w:rsid w:val="57EA769F"/>
    <w:rsid w:val="587F34F3"/>
    <w:rsid w:val="58C83E84"/>
    <w:rsid w:val="592117E6"/>
    <w:rsid w:val="5932549A"/>
    <w:rsid w:val="59357C33"/>
    <w:rsid w:val="593C6737"/>
    <w:rsid w:val="595079D6"/>
    <w:rsid w:val="595F361E"/>
    <w:rsid w:val="596C2A61"/>
    <w:rsid w:val="59C54055"/>
    <w:rsid w:val="59CD18ED"/>
    <w:rsid w:val="59D979CB"/>
    <w:rsid w:val="5A2E5F69"/>
    <w:rsid w:val="5A3B748A"/>
    <w:rsid w:val="5B08411C"/>
    <w:rsid w:val="5B1909C7"/>
    <w:rsid w:val="5B2B29F9"/>
    <w:rsid w:val="5B5F5E1B"/>
    <w:rsid w:val="5B8F6EDB"/>
    <w:rsid w:val="5BCC3C8B"/>
    <w:rsid w:val="5C052CF9"/>
    <w:rsid w:val="5C0D3F36"/>
    <w:rsid w:val="5C25339C"/>
    <w:rsid w:val="5C3E6FD5"/>
    <w:rsid w:val="5C472BC4"/>
    <w:rsid w:val="5C4A09A4"/>
    <w:rsid w:val="5CC156B1"/>
    <w:rsid w:val="5CDB424F"/>
    <w:rsid w:val="5D431D2B"/>
    <w:rsid w:val="5D631D68"/>
    <w:rsid w:val="5DE23066"/>
    <w:rsid w:val="5DF9063C"/>
    <w:rsid w:val="5E0A45F7"/>
    <w:rsid w:val="5E510478"/>
    <w:rsid w:val="5E5B4FC8"/>
    <w:rsid w:val="5E5D0BCB"/>
    <w:rsid w:val="5E7F4FE5"/>
    <w:rsid w:val="5E8A5738"/>
    <w:rsid w:val="5EB35D09"/>
    <w:rsid w:val="5F0C25F1"/>
    <w:rsid w:val="5F341B74"/>
    <w:rsid w:val="5F5F4E16"/>
    <w:rsid w:val="5F661A99"/>
    <w:rsid w:val="5F7206A6"/>
    <w:rsid w:val="5F8B5C0B"/>
    <w:rsid w:val="5FA12D39"/>
    <w:rsid w:val="5FFA30AD"/>
    <w:rsid w:val="6036306E"/>
    <w:rsid w:val="60AA5E68"/>
    <w:rsid w:val="6109503A"/>
    <w:rsid w:val="61395B18"/>
    <w:rsid w:val="61B2747F"/>
    <w:rsid w:val="61F555BE"/>
    <w:rsid w:val="622721FA"/>
    <w:rsid w:val="62AA3731"/>
    <w:rsid w:val="62DE42A4"/>
    <w:rsid w:val="63D74F7B"/>
    <w:rsid w:val="641F6922"/>
    <w:rsid w:val="643500FB"/>
    <w:rsid w:val="64454D98"/>
    <w:rsid w:val="644F5459"/>
    <w:rsid w:val="64D23FBA"/>
    <w:rsid w:val="652A1A23"/>
    <w:rsid w:val="656B62C3"/>
    <w:rsid w:val="65717652"/>
    <w:rsid w:val="65742375"/>
    <w:rsid w:val="65B67155"/>
    <w:rsid w:val="65E7249B"/>
    <w:rsid w:val="65F52031"/>
    <w:rsid w:val="6695111E"/>
    <w:rsid w:val="674C54C7"/>
    <w:rsid w:val="674D02EB"/>
    <w:rsid w:val="674F5770"/>
    <w:rsid w:val="67993132"/>
    <w:rsid w:val="67A535E2"/>
    <w:rsid w:val="682051A0"/>
    <w:rsid w:val="68425D06"/>
    <w:rsid w:val="686F2A56"/>
    <w:rsid w:val="68E96D4E"/>
    <w:rsid w:val="690A194F"/>
    <w:rsid w:val="691755F6"/>
    <w:rsid w:val="692C2823"/>
    <w:rsid w:val="692C7B17"/>
    <w:rsid w:val="693C1B58"/>
    <w:rsid w:val="69785514"/>
    <w:rsid w:val="69C2248D"/>
    <w:rsid w:val="69C364B6"/>
    <w:rsid w:val="6A070584"/>
    <w:rsid w:val="6A222CC8"/>
    <w:rsid w:val="6A246A40"/>
    <w:rsid w:val="6AD80B47"/>
    <w:rsid w:val="6AE10DD5"/>
    <w:rsid w:val="6B3E5857"/>
    <w:rsid w:val="6B451364"/>
    <w:rsid w:val="6B59096C"/>
    <w:rsid w:val="6BB4368B"/>
    <w:rsid w:val="6BD34BC2"/>
    <w:rsid w:val="6C1A459F"/>
    <w:rsid w:val="6C21592D"/>
    <w:rsid w:val="6C845EBC"/>
    <w:rsid w:val="6CB57E24"/>
    <w:rsid w:val="6CE32C46"/>
    <w:rsid w:val="6D2A1241"/>
    <w:rsid w:val="6D2F4CC8"/>
    <w:rsid w:val="6D433682"/>
    <w:rsid w:val="6DF350A8"/>
    <w:rsid w:val="6E934195"/>
    <w:rsid w:val="6ED020FD"/>
    <w:rsid w:val="6EDE634C"/>
    <w:rsid w:val="6F022C2C"/>
    <w:rsid w:val="6F107284"/>
    <w:rsid w:val="6F374458"/>
    <w:rsid w:val="6F487922"/>
    <w:rsid w:val="6F712728"/>
    <w:rsid w:val="6F8D6E36"/>
    <w:rsid w:val="6FB0296A"/>
    <w:rsid w:val="70422316"/>
    <w:rsid w:val="70B111F7"/>
    <w:rsid w:val="70EF10D2"/>
    <w:rsid w:val="71A072F4"/>
    <w:rsid w:val="71B44B4E"/>
    <w:rsid w:val="71C254BD"/>
    <w:rsid w:val="71FA5AA8"/>
    <w:rsid w:val="71FD4747"/>
    <w:rsid w:val="7292411C"/>
    <w:rsid w:val="72B92969"/>
    <w:rsid w:val="73092C77"/>
    <w:rsid w:val="73902F65"/>
    <w:rsid w:val="73BC6D60"/>
    <w:rsid w:val="73E62FB9"/>
    <w:rsid w:val="740B66B1"/>
    <w:rsid w:val="74493C73"/>
    <w:rsid w:val="747D56CB"/>
    <w:rsid w:val="74D6127F"/>
    <w:rsid w:val="751E0D04"/>
    <w:rsid w:val="75C17839"/>
    <w:rsid w:val="75EE381A"/>
    <w:rsid w:val="75FE44A8"/>
    <w:rsid w:val="764A782F"/>
    <w:rsid w:val="76592168"/>
    <w:rsid w:val="766B09DE"/>
    <w:rsid w:val="7731604D"/>
    <w:rsid w:val="77495D38"/>
    <w:rsid w:val="77514668"/>
    <w:rsid w:val="77877839"/>
    <w:rsid w:val="77AD430A"/>
    <w:rsid w:val="77DF5804"/>
    <w:rsid w:val="783C50DD"/>
    <w:rsid w:val="786D3CA8"/>
    <w:rsid w:val="78871704"/>
    <w:rsid w:val="78CF4963"/>
    <w:rsid w:val="78F637DD"/>
    <w:rsid w:val="795E0D19"/>
    <w:rsid w:val="79975A3D"/>
    <w:rsid w:val="79982FA7"/>
    <w:rsid w:val="79FD2E0A"/>
    <w:rsid w:val="7A24483B"/>
    <w:rsid w:val="7A37631C"/>
    <w:rsid w:val="7A48677B"/>
    <w:rsid w:val="7A664E53"/>
    <w:rsid w:val="7AB32792"/>
    <w:rsid w:val="7B0408F4"/>
    <w:rsid w:val="7B0C2205"/>
    <w:rsid w:val="7B9F3C35"/>
    <w:rsid w:val="7BBA1483"/>
    <w:rsid w:val="7BC260B9"/>
    <w:rsid w:val="7C1032C9"/>
    <w:rsid w:val="7C125C0C"/>
    <w:rsid w:val="7C232E7D"/>
    <w:rsid w:val="7C232FFC"/>
    <w:rsid w:val="7C447425"/>
    <w:rsid w:val="7CAA0FF0"/>
    <w:rsid w:val="7D1B1F25"/>
    <w:rsid w:val="7D755AD9"/>
    <w:rsid w:val="7DA168CE"/>
    <w:rsid w:val="7DB008BF"/>
    <w:rsid w:val="7E665422"/>
    <w:rsid w:val="7E722019"/>
    <w:rsid w:val="7E7A2C7B"/>
    <w:rsid w:val="7EA9255D"/>
    <w:rsid w:val="7F6D2200"/>
    <w:rsid w:val="7F790300"/>
    <w:rsid w:val="7F9F508F"/>
    <w:rsid w:val="7FB24E0A"/>
    <w:rsid w:val="7FCD67B2"/>
    <w:rsid w:val="7FCE28C2"/>
    <w:rsid w:val="7FEC7B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left="958"/>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7"/>
    <w:qFormat/>
    <w:uiPriority w:val="0"/>
    <w:pPr>
      <w:numPr>
        <w:ilvl w:val="0"/>
        <w:numId w:val="1"/>
      </w:numPr>
      <w:ind w:left="0"/>
      <w:jc w:val="left"/>
      <w:outlineLvl w:val="0"/>
    </w:pPr>
    <w:rPr>
      <w:rFonts w:ascii="宋体" w:hAnsi="宋体" w:eastAsia="宋体" w:cs="宋体"/>
      <w:b/>
      <w:kern w:val="44"/>
      <w:sz w:val="24"/>
      <w:szCs w:val="24"/>
    </w:rPr>
  </w:style>
  <w:style w:type="paragraph" w:styleId="3">
    <w:name w:val="heading 2"/>
    <w:basedOn w:val="1"/>
    <w:next w:val="1"/>
    <w:semiHidden/>
    <w:unhideWhenUsed/>
    <w:qFormat/>
    <w:uiPriority w:val="0"/>
    <w:pPr>
      <w:keepNext/>
      <w:keepLines/>
      <w:numPr>
        <w:ilvl w:val="1"/>
        <w:numId w:val="1"/>
      </w:numPr>
      <w:spacing w:before="260" w:beforeLines="0" w:beforeAutospacing="0" w:after="260" w:afterLines="0" w:afterAutospacing="0" w:line="413" w:lineRule="auto"/>
      <w:ind w:left="0"/>
      <w:outlineLvl w:val="1"/>
    </w:pPr>
    <w:rPr>
      <w:rFonts w:ascii="Arial" w:hAnsi="Arial" w:eastAsia="黑体"/>
      <w:b/>
      <w:sz w:val="32"/>
    </w:rPr>
  </w:style>
  <w:style w:type="paragraph" w:styleId="4">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left="0" w:firstLine="400"/>
      <w:outlineLvl w:val="2"/>
    </w:pPr>
    <w:rPr>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left="0"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0"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0"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0"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0"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0" w:firstLine="402"/>
      <w:outlineLvl w:val="8"/>
    </w:pPr>
    <w:rPr>
      <w:rFonts w:ascii="Arial" w:hAnsi="Arial" w:eastAsia="黑体"/>
      <w:sz w:val="21"/>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Body Text"/>
    <w:basedOn w:val="1"/>
    <w:next w:val="1"/>
    <w:qFormat/>
    <w:uiPriority w:val="0"/>
    <w:pPr>
      <w:spacing w:line="520" w:lineRule="exact"/>
    </w:pPr>
    <w:rPr>
      <w:rFonts w:eastAsia="微软简仿宋"/>
      <w:sz w:val="28"/>
    </w:rPr>
  </w:style>
  <w:style w:type="paragraph" w:styleId="12">
    <w:name w:val="Body Text Indent"/>
    <w:basedOn w:val="1"/>
    <w:next w:val="13"/>
    <w:unhideWhenUsed/>
    <w:qFormat/>
    <w:uiPriority w:val="99"/>
    <w:pPr>
      <w:ind w:firstLine="540" w:firstLineChars="224"/>
    </w:pPr>
    <w:rPr>
      <w:bCs/>
      <w:kern w:val="44"/>
      <w:sz w:val="18"/>
      <w:szCs w:val="18"/>
    </w:rPr>
  </w:style>
  <w:style w:type="paragraph" w:styleId="13">
    <w:name w:val="envelope return"/>
    <w:basedOn w:val="1"/>
    <w:qFormat/>
    <w:uiPriority w:val="0"/>
    <w:pPr>
      <w:snapToGrid w:val="0"/>
    </w:pPr>
    <w:rPr>
      <w:rFonts w:ascii="Arial" w:hAnsi="Arial"/>
    </w:rPr>
  </w:style>
  <w:style w:type="paragraph" w:styleId="14">
    <w:name w:val="Plain Text"/>
    <w:basedOn w:val="1"/>
    <w:link w:val="28"/>
    <w:qFormat/>
    <w:uiPriority w:val="99"/>
    <w:pPr>
      <w:ind w:left="0"/>
    </w:pPr>
    <w:rPr>
      <w:rFonts w:ascii="宋体" w:hAnsi="Courier New" w:eastAsia="宋体" w:cs="Times New Roman"/>
      <w:kern w:val="0"/>
      <w:sz w:val="20"/>
      <w:szCs w:val="20"/>
    </w:rPr>
  </w:style>
  <w:style w:type="paragraph" w:styleId="15">
    <w:name w:val="footer"/>
    <w:basedOn w:val="1"/>
    <w:unhideWhenUsed/>
    <w:qFormat/>
    <w:uiPriority w:val="99"/>
    <w:pPr>
      <w:tabs>
        <w:tab w:val="center" w:pos="4153"/>
        <w:tab w:val="right" w:pos="8306"/>
      </w:tabs>
      <w:snapToGrid w:val="0"/>
      <w:jc w:val="left"/>
    </w:pPr>
    <w:rPr>
      <w:sz w:val="18"/>
      <w:szCs w:val="18"/>
    </w:rPr>
  </w:style>
  <w:style w:type="paragraph" w:styleId="16">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7">
    <w:name w:val="Normal (Web)"/>
    <w:basedOn w:val="1"/>
    <w:qFormat/>
    <w:uiPriority w:val="0"/>
    <w:pPr>
      <w:spacing w:beforeAutospacing="1" w:afterAutospacing="1"/>
      <w:ind w:left="0"/>
      <w:jc w:val="left"/>
    </w:pPr>
    <w:rPr>
      <w:rFonts w:cs="Times New Roman"/>
      <w:kern w:val="0"/>
      <w:sz w:val="24"/>
      <w:szCs w:val="24"/>
    </w:rPr>
  </w:style>
  <w:style w:type="paragraph" w:styleId="18">
    <w:name w:val="Body Text First Indent"/>
    <w:basedOn w:val="11"/>
    <w:qFormat/>
    <w:uiPriority w:val="0"/>
    <w:pPr>
      <w:tabs>
        <w:tab w:val="left" w:pos="567"/>
      </w:tabs>
      <w:ind w:firstLine="420" w:firstLineChars="100"/>
    </w:pPr>
  </w:style>
  <w:style w:type="paragraph" w:styleId="19">
    <w:name w:val="Body Text First Indent 2"/>
    <w:basedOn w:val="12"/>
    <w:qFormat/>
    <w:uiPriority w:val="0"/>
    <w:pPr>
      <w:spacing w:after="120"/>
      <w:ind w:left="420" w:leftChars="200" w:firstLine="420" w:firstLineChars="200"/>
    </w:pPr>
    <w:rPr>
      <w:rFonts w:ascii="Times New Roman"/>
      <w:sz w:val="21"/>
      <w:szCs w:val="24"/>
    </w:rPr>
  </w:style>
  <w:style w:type="table" w:styleId="21">
    <w:name w:val="Table Grid"/>
    <w:basedOn w:val="2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b/>
    </w:rPr>
  </w:style>
  <w:style w:type="character" w:styleId="24">
    <w:name w:val="Hyperlink"/>
    <w:basedOn w:val="22"/>
    <w:qFormat/>
    <w:uiPriority w:val="0"/>
    <w:rPr>
      <w:color w:val="0563C1" w:themeColor="hyperlink"/>
      <w:u w:val="single"/>
      <w14:textFill>
        <w14:solidFill>
          <w14:schemeClr w14:val="hlink"/>
        </w14:solidFill>
      </w14:textFill>
    </w:rPr>
  </w:style>
  <w:style w:type="paragraph" w:styleId="25">
    <w:name w:val="List Paragraph"/>
    <w:basedOn w:val="1"/>
    <w:qFormat/>
    <w:uiPriority w:val="34"/>
    <w:pPr>
      <w:ind w:firstLine="420" w:firstLineChars="200"/>
    </w:pPr>
  </w:style>
  <w:style w:type="character" w:customStyle="1" w:styleId="26">
    <w:name w:val="页眉 字符"/>
    <w:basedOn w:val="22"/>
    <w:link w:val="16"/>
    <w:qFormat/>
    <w:uiPriority w:val="0"/>
    <w:rPr>
      <w:kern w:val="2"/>
      <w:sz w:val="18"/>
      <w:szCs w:val="18"/>
    </w:rPr>
  </w:style>
  <w:style w:type="character" w:customStyle="1" w:styleId="27">
    <w:name w:val="标题 1 字符"/>
    <w:basedOn w:val="22"/>
    <w:link w:val="2"/>
    <w:qFormat/>
    <w:uiPriority w:val="0"/>
    <w:rPr>
      <w:rFonts w:ascii="宋体" w:hAnsi="宋体" w:eastAsia="宋体" w:cs="宋体"/>
      <w:b/>
      <w:kern w:val="44"/>
      <w:sz w:val="24"/>
      <w:szCs w:val="24"/>
    </w:rPr>
  </w:style>
  <w:style w:type="character" w:customStyle="1" w:styleId="28">
    <w:name w:val="纯文本 字符"/>
    <w:basedOn w:val="22"/>
    <w:link w:val="14"/>
    <w:qFormat/>
    <w:uiPriority w:val="99"/>
    <w:rPr>
      <w:rFonts w:ascii="宋体" w:hAnsi="Courier New" w:eastAsia="宋体" w:cs="Times New Roman"/>
    </w:rPr>
  </w:style>
  <w:style w:type="character" w:customStyle="1" w:styleId="29">
    <w:name w:val="未处理的提及1"/>
    <w:basedOn w:val="22"/>
    <w:semiHidden/>
    <w:unhideWhenUsed/>
    <w:qFormat/>
    <w:uiPriority w:val="99"/>
    <w:rPr>
      <w:color w:val="605E5C"/>
      <w:shd w:val="clear" w:color="auto" w:fill="E1DFDD"/>
    </w:rPr>
  </w:style>
  <w:style w:type="paragraph" w:customStyle="1" w:styleId="30">
    <w:name w:val="节标题"/>
    <w:basedOn w:val="1"/>
    <w:next w:val="1"/>
    <w:qFormat/>
    <w:uiPriority w:val="0"/>
    <w:pPr>
      <w:widowControl/>
      <w:spacing w:line="289" w:lineRule="atLeast"/>
      <w:jc w:val="center"/>
      <w:textAlignment w:val="baseline"/>
    </w:pPr>
    <w:rPr>
      <w:color w:val="000000"/>
      <w:kern w:val="0"/>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3222</Words>
  <Characters>3298</Characters>
  <Lines>11</Lines>
  <Paragraphs>3</Paragraphs>
  <TotalTime>5</TotalTime>
  <ScaleCrop>false</ScaleCrop>
  <LinksUpToDate>false</LinksUpToDate>
  <CharactersWithSpaces>4341</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2022-12-13T15:26:00Z</dcterms:created>
  <dc:creator>艺翁也</dc:creator>
  <cp:lastModifiedBy>绮罗生</cp:lastModifiedBy>
  <dcterms:modified xsi:type="dcterms:W3CDTF">2024-07-26T01:04:03Z</dcterms:modified>
  <cp:revision>302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24201F78101C4A179E2EB18297A6CC8E</vt:lpwstr>
  </property>
</Properties>
</file>