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p>
    <w:p>
      <w:pPr>
        <w:spacing w:line="360" w:lineRule="auto"/>
        <w:jc w:val="center"/>
        <w:rPr>
          <w:rFonts w:ascii="宋体" w:hAnsi="宋体"/>
          <w:b/>
          <w:sz w:val="52"/>
          <w:szCs w:val="52"/>
        </w:rPr>
      </w:pPr>
      <w:r>
        <w:rPr>
          <w:rFonts w:hint="eastAsia" w:ascii="宋体" w:hAnsi="宋体"/>
          <w:b/>
          <w:sz w:val="52"/>
          <w:szCs w:val="52"/>
        </w:rPr>
        <w:t>全椒县人民医院食堂设备设备采购与安装项目</w:t>
      </w:r>
    </w:p>
    <w:p>
      <w:pPr>
        <w:pStyle w:val="12"/>
      </w:pPr>
    </w:p>
    <w:p>
      <w:pPr>
        <w:spacing w:line="360" w:lineRule="auto"/>
        <w:jc w:val="center"/>
        <w:rPr>
          <w:rFonts w:ascii="宋体" w:hAnsi="宋体"/>
          <w:b/>
          <w:sz w:val="72"/>
          <w:szCs w:val="72"/>
        </w:rPr>
      </w:pPr>
      <w:r>
        <w:rPr>
          <w:rFonts w:hint="eastAsia" w:ascii="宋体" w:hAnsi="宋体"/>
          <w:b/>
          <w:sz w:val="72"/>
          <w:szCs w:val="72"/>
        </w:rPr>
        <w:t>询</w:t>
      </w:r>
    </w:p>
    <w:p>
      <w:pPr>
        <w:spacing w:line="360" w:lineRule="auto"/>
        <w:jc w:val="center"/>
        <w:rPr>
          <w:rFonts w:ascii="宋体" w:hAnsi="宋体"/>
          <w:b/>
          <w:sz w:val="72"/>
          <w:szCs w:val="72"/>
        </w:rPr>
      </w:pPr>
    </w:p>
    <w:p>
      <w:pPr>
        <w:spacing w:line="360" w:lineRule="auto"/>
        <w:jc w:val="center"/>
        <w:rPr>
          <w:rFonts w:ascii="宋体" w:hAnsi="宋体"/>
          <w:b/>
          <w:sz w:val="72"/>
          <w:szCs w:val="72"/>
        </w:rPr>
      </w:pPr>
      <w:r>
        <w:rPr>
          <w:rFonts w:hint="eastAsia" w:ascii="宋体" w:hAnsi="宋体"/>
          <w:b/>
          <w:sz w:val="72"/>
          <w:szCs w:val="72"/>
        </w:rPr>
        <w:t>价</w:t>
      </w:r>
    </w:p>
    <w:p>
      <w:pPr>
        <w:spacing w:line="360" w:lineRule="auto"/>
        <w:jc w:val="center"/>
        <w:rPr>
          <w:rFonts w:ascii="宋体" w:hAnsi="宋体"/>
          <w:b/>
          <w:sz w:val="72"/>
          <w:szCs w:val="72"/>
        </w:rPr>
      </w:pPr>
    </w:p>
    <w:p>
      <w:pPr>
        <w:spacing w:line="360" w:lineRule="auto"/>
        <w:jc w:val="center"/>
        <w:rPr>
          <w:rFonts w:ascii="宋体" w:hAnsi="宋体"/>
          <w:b/>
          <w:sz w:val="72"/>
          <w:szCs w:val="72"/>
        </w:rPr>
      </w:pPr>
      <w:r>
        <w:rPr>
          <w:rFonts w:hint="eastAsia" w:ascii="宋体" w:hAnsi="宋体"/>
          <w:b/>
          <w:sz w:val="72"/>
          <w:szCs w:val="72"/>
        </w:rPr>
        <w:t>文</w:t>
      </w:r>
    </w:p>
    <w:p>
      <w:pPr>
        <w:spacing w:line="360" w:lineRule="auto"/>
        <w:jc w:val="center"/>
        <w:rPr>
          <w:rFonts w:ascii="宋体" w:hAnsi="宋体"/>
          <w:b/>
          <w:sz w:val="72"/>
          <w:szCs w:val="72"/>
        </w:rPr>
      </w:pPr>
    </w:p>
    <w:p>
      <w:pPr>
        <w:spacing w:line="360" w:lineRule="auto"/>
        <w:jc w:val="center"/>
        <w:rPr>
          <w:rFonts w:ascii="宋体" w:hAnsi="宋体"/>
          <w:b/>
          <w:sz w:val="72"/>
          <w:szCs w:val="72"/>
        </w:rPr>
      </w:pPr>
      <w:r>
        <w:rPr>
          <w:rFonts w:hint="eastAsia" w:ascii="宋体" w:hAnsi="宋体"/>
          <w:b/>
          <w:sz w:val="72"/>
          <w:szCs w:val="72"/>
        </w:rPr>
        <w:t>件</w:t>
      </w:r>
    </w:p>
    <w:p>
      <w:pPr>
        <w:spacing w:afterLines="50" w:line="360" w:lineRule="auto"/>
        <w:ind w:firstLine="1192" w:firstLineChars="424"/>
        <w:jc w:val="left"/>
        <w:rPr>
          <w:rFonts w:hint="eastAsia" w:ascii="宋体" w:hAnsi="宋体"/>
          <w:b/>
          <w:sz w:val="28"/>
          <w:szCs w:val="28"/>
        </w:rPr>
      </w:pPr>
    </w:p>
    <w:p>
      <w:pPr>
        <w:pStyle w:val="2"/>
        <w:ind w:left="1470" w:right="1470"/>
        <w:rPr>
          <w:rFonts w:hint="eastAsia"/>
        </w:rPr>
      </w:pPr>
    </w:p>
    <w:p>
      <w:pPr>
        <w:pStyle w:val="2"/>
        <w:ind w:left="1470" w:right="1470"/>
      </w:pPr>
    </w:p>
    <w:p>
      <w:pPr>
        <w:pStyle w:val="12"/>
      </w:pPr>
    </w:p>
    <w:p>
      <w:pPr>
        <w:pStyle w:val="12"/>
      </w:pPr>
    </w:p>
    <w:p>
      <w:pPr>
        <w:spacing w:afterLines="50" w:line="640" w:lineRule="exact"/>
        <w:ind w:firstLine="643" w:firstLineChars="200"/>
        <w:jc w:val="left"/>
        <w:rPr>
          <w:rFonts w:ascii="宋体" w:hAnsi="宋体"/>
          <w:b/>
          <w:sz w:val="32"/>
          <w:szCs w:val="32"/>
        </w:rPr>
      </w:pPr>
      <w:r>
        <w:rPr>
          <w:rFonts w:hint="eastAsia" w:ascii="宋体" w:hAnsi="宋体"/>
          <w:b/>
          <w:sz w:val="32"/>
          <w:szCs w:val="32"/>
        </w:rPr>
        <w:t>采   购   人：</w:t>
      </w:r>
      <w:r>
        <w:rPr>
          <w:rFonts w:hint="eastAsia" w:ascii="宋体" w:hAnsi="宋体"/>
          <w:b/>
          <w:sz w:val="32"/>
          <w:szCs w:val="32"/>
          <w:u w:val="single"/>
        </w:rPr>
        <w:t xml:space="preserve">      全椒县人民医院  （盖章）  </w:t>
      </w:r>
    </w:p>
    <w:p>
      <w:pPr>
        <w:spacing w:line="640" w:lineRule="exact"/>
        <w:ind w:firstLine="643" w:firstLineChars="200"/>
        <w:rPr>
          <w:rFonts w:ascii="宋体" w:hAnsi="宋体"/>
          <w:b/>
          <w:sz w:val="32"/>
          <w:szCs w:val="32"/>
        </w:rPr>
      </w:pPr>
      <w:r>
        <w:rPr>
          <w:rFonts w:hint="eastAsia" w:ascii="宋体" w:hAnsi="宋体"/>
          <w:b/>
          <w:sz w:val="32"/>
          <w:szCs w:val="32"/>
        </w:rPr>
        <w:t xml:space="preserve">询  价 日 期:         </w:t>
      </w:r>
      <w:r>
        <w:rPr>
          <w:rFonts w:hint="eastAsia" w:ascii="宋体" w:hAnsi="宋体"/>
          <w:b/>
          <w:sz w:val="32"/>
          <w:szCs w:val="32"/>
          <w:u w:val="single"/>
        </w:rPr>
        <w:t xml:space="preserve"> 2021</w:t>
      </w:r>
      <w:r>
        <w:rPr>
          <w:rFonts w:hint="eastAsia" w:ascii="宋体" w:hAnsi="宋体"/>
          <w:b/>
          <w:sz w:val="32"/>
          <w:szCs w:val="32"/>
        </w:rPr>
        <w:t>年</w:t>
      </w:r>
      <w:r>
        <w:rPr>
          <w:rFonts w:hint="eastAsia" w:ascii="宋体" w:hAnsi="宋体"/>
          <w:b/>
          <w:sz w:val="32"/>
          <w:szCs w:val="32"/>
          <w:u w:val="single"/>
        </w:rPr>
        <w:t>9</w:t>
      </w:r>
      <w:r>
        <w:rPr>
          <w:rFonts w:hint="eastAsia" w:ascii="宋体" w:hAnsi="宋体"/>
          <w:b/>
          <w:sz w:val="32"/>
          <w:szCs w:val="32"/>
        </w:rPr>
        <w:t>月</w:t>
      </w:r>
    </w:p>
    <w:p>
      <w:pPr>
        <w:pStyle w:val="11"/>
        <w:widowControl/>
        <w:shd w:val="clear" w:color="070000" w:fill="FFFFFF"/>
        <w:spacing w:beforeAutospacing="0" w:afterAutospacing="0" w:line="460" w:lineRule="exact"/>
        <w:jc w:val="center"/>
        <w:rPr>
          <w:rFonts w:ascii="宋体" w:hAnsi="宋体" w:cs="宋体"/>
          <w:b/>
          <w:bCs/>
          <w:kern w:val="2"/>
          <w:sz w:val="32"/>
          <w:szCs w:val="32"/>
        </w:rPr>
      </w:pPr>
    </w:p>
    <w:p>
      <w:pPr>
        <w:pStyle w:val="11"/>
        <w:widowControl/>
        <w:shd w:val="clear" w:color="070000" w:fill="FFFFFF"/>
        <w:spacing w:beforeAutospacing="0" w:afterAutospacing="0" w:line="460" w:lineRule="exact"/>
        <w:jc w:val="center"/>
        <w:rPr>
          <w:rFonts w:ascii="宋体" w:hAnsi="宋体" w:cs="宋体"/>
          <w:b/>
          <w:bCs/>
          <w:kern w:val="2"/>
          <w:sz w:val="32"/>
          <w:szCs w:val="32"/>
        </w:rPr>
      </w:pPr>
    </w:p>
    <w:p>
      <w:pPr>
        <w:pStyle w:val="3"/>
        <w:tabs>
          <w:tab w:val="left" w:pos="0"/>
        </w:tabs>
        <w:autoSpaceDE w:val="0"/>
        <w:autoSpaceDN w:val="0"/>
        <w:adjustRightInd w:val="0"/>
        <w:spacing w:line="360" w:lineRule="auto"/>
        <w:jc w:val="center"/>
        <w:rPr>
          <w:rFonts w:asciiTheme="minorEastAsia" w:hAnsiTheme="minorEastAsia" w:eastAsiaTheme="minorEastAsia"/>
          <w:sz w:val="36"/>
          <w:szCs w:val="36"/>
        </w:rPr>
      </w:pPr>
      <w:bookmarkStart w:id="0" w:name="_Toc35393797"/>
      <w:bookmarkStart w:id="1" w:name="_Toc28359011"/>
      <w:r>
        <w:rPr>
          <w:rFonts w:hint="eastAsia" w:asciiTheme="minorEastAsia" w:hAnsiTheme="minorEastAsia" w:eastAsiaTheme="minorEastAsia"/>
          <w:sz w:val="36"/>
          <w:szCs w:val="36"/>
        </w:rPr>
        <w:t>全椒县人民医院食堂设备设备采购与安装项目</w:t>
      </w:r>
      <w:r>
        <w:rPr>
          <w:rFonts w:hint="eastAsia" w:asciiTheme="minorEastAsia" w:hAnsiTheme="minorEastAsia" w:eastAsiaTheme="minorEastAsia"/>
          <w:sz w:val="36"/>
          <w:szCs w:val="36"/>
        </w:rPr>
        <w:br w:type="textWrapping"/>
      </w:r>
      <w:r>
        <w:rPr>
          <w:rFonts w:hint="eastAsia" w:asciiTheme="minorEastAsia" w:hAnsiTheme="minorEastAsia" w:eastAsiaTheme="minorEastAsia"/>
          <w:sz w:val="36"/>
          <w:szCs w:val="36"/>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u w:val="single"/>
        </w:rPr>
        <w:t xml:space="preserve"> </w:t>
      </w:r>
      <w:r>
        <w:rPr>
          <w:rFonts w:hint="eastAsia" w:asciiTheme="majorEastAsia" w:hAnsiTheme="majorEastAsia" w:eastAsiaTheme="majorEastAsia"/>
          <w:szCs w:val="21"/>
          <w:u w:val="single"/>
          <w:lang w:val="en-US" w:eastAsia="zh-CN"/>
        </w:rPr>
        <w:t xml:space="preserve">全椒县人民医院食堂设备采购与安装项目 </w:t>
      </w:r>
      <w:r>
        <w:rPr>
          <w:rFonts w:hint="eastAsia" w:asciiTheme="majorEastAsia" w:hAnsiTheme="majorEastAsia" w:eastAsiaTheme="majorEastAsia"/>
          <w:szCs w:val="21"/>
        </w:rPr>
        <w:t>的潜在供应商应在全椒县人民医院站获取采购询价文件，并于</w:t>
      </w:r>
      <w:r>
        <w:rPr>
          <w:rFonts w:hint="eastAsia" w:asciiTheme="majorEastAsia" w:hAnsiTheme="majorEastAsia" w:eastAsiaTheme="majorEastAsia"/>
          <w:szCs w:val="21"/>
          <w:u w:val="single"/>
        </w:rPr>
        <w:t>2021</w:t>
      </w:r>
      <w:r>
        <w:rPr>
          <w:rFonts w:hint="eastAsia" w:asciiTheme="majorEastAsia" w:hAnsiTheme="majorEastAsia" w:eastAsiaTheme="majorEastAsia"/>
          <w:bCs/>
          <w:szCs w:val="21"/>
          <w:u w:val="single"/>
        </w:rPr>
        <w:t>年</w:t>
      </w:r>
      <w:r>
        <w:rPr>
          <w:rFonts w:hint="eastAsia" w:asciiTheme="majorEastAsia" w:hAnsiTheme="majorEastAsia" w:eastAsiaTheme="majorEastAsia"/>
          <w:bCs/>
          <w:szCs w:val="21"/>
          <w:u w:val="single"/>
          <w:lang w:val="en-US" w:eastAsia="zh-CN"/>
        </w:rPr>
        <w:t>10</w:t>
      </w:r>
      <w:r>
        <w:rPr>
          <w:rFonts w:hint="eastAsia" w:asciiTheme="majorEastAsia" w:hAnsiTheme="majorEastAsia" w:eastAsiaTheme="majorEastAsia"/>
          <w:bCs/>
          <w:szCs w:val="21"/>
          <w:u w:val="single"/>
        </w:rPr>
        <w:t xml:space="preserve"> 月</w:t>
      </w:r>
      <w:r>
        <w:rPr>
          <w:rFonts w:hint="eastAsia" w:asciiTheme="majorEastAsia" w:hAnsiTheme="majorEastAsia" w:eastAsiaTheme="majorEastAsia"/>
          <w:bCs/>
          <w:szCs w:val="21"/>
          <w:u w:val="single"/>
          <w:lang w:val="en-US" w:eastAsia="zh-CN"/>
        </w:rPr>
        <w:t>12</w:t>
      </w:r>
      <w:r>
        <w:rPr>
          <w:rFonts w:hint="eastAsia" w:asciiTheme="majorEastAsia" w:hAnsiTheme="majorEastAsia" w:eastAsiaTheme="majorEastAsia"/>
          <w:bCs/>
          <w:szCs w:val="21"/>
          <w:u w:val="single"/>
        </w:rPr>
        <w:t xml:space="preserve"> 日15点00 分</w:t>
      </w:r>
      <w:r>
        <w:rPr>
          <w:rFonts w:hint="eastAsia" w:asciiTheme="majorEastAsia" w:hAnsiTheme="majorEastAsia" w:eastAsiaTheme="majorEastAsia"/>
          <w:bCs/>
          <w:szCs w:val="21"/>
        </w:rPr>
        <w:t>（北京时间）前提交询价</w:t>
      </w:r>
      <w:r>
        <w:rPr>
          <w:rFonts w:asciiTheme="majorEastAsia" w:hAnsiTheme="majorEastAsia" w:eastAsiaTheme="majorEastAsia"/>
          <w:bCs/>
          <w:szCs w:val="21"/>
        </w:rPr>
        <w:t>文件</w:t>
      </w:r>
      <w:r>
        <w:rPr>
          <w:rFonts w:hint="eastAsia" w:asciiTheme="majorEastAsia" w:hAnsiTheme="majorEastAsia" w:eastAsiaTheme="majorEastAsia"/>
          <w:szCs w:val="21"/>
        </w:rPr>
        <w:t>。</w:t>
      </w:r>
    </w:p>
    <w:p>
      <w:pPr>
        <w:pStyle w:val="11"/>
        <w:widowControl/>
        <w:shd w:val="clear" w:color="auto" w:fill="FFFFFF"/>
        <w:spacing w:beforeAutospacing="0" w:afterAutospacing="0" w:line="500" w:lineRule="exact"/>
        <w:ind w:firstLine="420"/>
        <w:jc w:val="both"/>
        <w:rPr>
          <w:rFonts w:cs="宋体" w:asciiTheme="majorEastAsia" w:hAnsiTheme="majorEastAsia" w:eastAsiaTheme="majorEastAsia"/>
          <w:color w:val="000000"/>
          <w:sz w:val="21"/>
          <w:szCs w:val="21"/>
          <w:shd w:val="clear" w:color="auto" w:fill="FFFFFF"/>
        </w:rPr>
      </w:pPr>
      <w:bookmarkStart w:id="2" w:name="_Toc28359012"/>
      <w:bookmarkStart w:id="3" w:name="_Toc35393629"/>
      <w:bookmarkStart w:id="4" w:name="_Toc28359089"/>
      <w:bookmarkStart w:id="5" w:name="_Toc35393798"/>
      <w:r>
        <w:rPr>
          <w:rFonts w:hint="eastAsia" w:cs="宋体" w:asciiTheme="majorEastAsia" w:hAnsiTheme="majorEastAsia" w:eastAsiaTheme="majorEastAsia"/>
          <w:color w:val="000000"/>
          <w:sz w:val="21"/>
          <w:szCs w:val="21"/>
          <w:shd w:val="clear" w:color="auto" w:fill="FFFFFF"/>
        </w:rPr>
        <w:t>一、项目基本情况</w:t>
      </w:r>
      <w:bookmarkEnd w:id="2"/>
      <w:bookmarkEnd w:id="3"/>
      <w:bookmarkEnd w:id="4"/>
      <w:bookmarkEnd w:id="5"/>
    </w:p>
    <w:p>
      <w:pPr>
        <w:pStyle w:val="11"/>
        <w:widowControl/>
        <w:shd w:val="clear" w:color="auto" w:fill="FFFFFF"/>
        <w:spacing w:beforeAutospacing="0" w:afterAutospacing="0" w:line="500" w:lineRule="exact"/>
        <w:ind w:firstLine="420"/>
        <w:jc w:val="both"/>
        <w:rPr>
          <w:rFonts w:cs="宋体" w:asciiTheme="majorEastAsia" w:hAnsiTheme="majorEastAsia" w:eastAsiaTheme="majorEastAsia"/>
          <w:color w:val="000000"/>
          <w:sz w:val="21"/>
          <w:szCs w:val="21"/>
          <w:shd w:val="clear" w:color="auto" w:fill="FFFFFF"/>
        </w:rPr>
      </w:pPr>
      <w:r>
        <w:rPr>
          <w:rFonts w:hint="eastAsia" w:cs="宋体" w:asciiTheme="majorEastAsia" w:hAnsiTheme="majorEastAsia" w:eastAsiaTheme="majorEastAsia"/>
          <w:color w:val="000000"/>
          <w:sz w:val="21"/>
          <w:szCs w:val="21"/>
          <w:shd w:val="clear" w:color="auto" w:fill="FFFFFF"/>
        </w:rPr>
        <w:t>项目名称：全椒县人民医院食堂设备设备采购与安装项目；</w:t>
      </w:r>
    </w:p>
    <w:p>
      <w:pPr>
        <w:pStyle w:val="11"/>
        <w:widowControl/>
        <w:shd w:val="clear" w:color="auto" w:fill="FFFFFF"/>
        <w:spacing w:beforeAutospacing="0" w:afterAutospacing="0" w:line="500" w:lineRule="exact"/>
        <w:ind w:firstLine="420"/>
        <w:jc w:val="both"/>
        <w:rPr>
          <w:rFonts w:cs="宋体" w:asciiTheme="majorEastAsia" w:hAnsiTheme="majorEastAsia" w:eastAsiaTheme="majorEastAsia"/>
          <w:color w:val="000000"/>
          <w:sz w:val="21"/>
          <w:szCs w:val="21"/>
          <w:shd w:val="clear" w:color="auto" w:fill="FFFFFF"/>
        </w:rPr>
      </w:pPr>
      <w:r>
        <w:rPr>
          <w:rFonts w:hint="eastAsia" w:cs="宋体" w:asciiTheme="majorEastAsia" w:hAnsiTheme="majorEastAsia" w:eastAsiaTheme="majorEastAsia"/>
          <w:color w:val="000000"/>
          <w:sz w:val="21"/>
          <w:szCs w:val="21"/>
          <w:shd w:val="clear" w:color="auto" w:fill="FFFFFF"/>
        </w:rPr>
        <w:t>采购方式：询价；</w:t>
      </w:r>
    </w:p>
    <w:p>
      <w:pPr>
        <w:pStyle w:val="11"/>
        <w:widowControl/>
        <w:shd w:val="clear" w:color="auto" w:fill="FFFFFF"/>
        <w:spacing w:beforeAutospacing="0" w:afterAutospacing="0" w:line="500" w:lineRule="exact"/>
        <w:ind w:firstLine="420"/>
        <w:jc w:val="both"/>
        <w:rPr>
          <w:rFonts w:cs="宋体" w:asciiTheme="majorEastAsia" w:hAnsiTheme="majorEastAsia" w:eastAsiaTheme="majorEastAsia"/>
          <w:color w:val="000000"/>
          <w:sz w:val="21"/>
          <w:szCs w:val="21"/>
          <w:shd w:val="clear" w:color="auto" w:fill="FFFFFF"/>
        </w:rPr>
      </w:pPr>
      <w:r>
        <w:rPr>
          <w:rFonts w:hint="eastAsia" w:cs="宋体" w:asciiTheme="majorEastAsia" w:hAnsiTheme="majorEastAsia" w:eastAsiaTheme="majorEastAsia"/>
          <w:color w:val="000000"/>
          <w:sz w:val="21"/>
          <w:szCs w:val="21"/>
          <w:shd w:val="clear" w:color="auto" w:fill="FFFFFF"/>
        </w:rPr>
        <w:t>邀请供应商方式：公开询价；</w:t>
      </w:r>
    </w:p>
    <w:p>
      <w:pPr>
        <w:pStyle w:val="11"/>
        <w:widowControl/>
        <w:shd w:val="clear" w:color="auto" w:fill="FFFFFF"/>
        <w:spacing w:beforeAutospacing="0" w:afterAutospacing="0" w:line="500" w:lineRule="exact"/>
        <w:ind w:firstLine="420"/>
        <w:jc w:val="both"/>
        <w:rPr>
          <w:rFonts w:cs="宋体" w:asciiTheme="majorEastAsia" w:hAnsiTheme="majorEastAsia"/>
          <w:b/>
          <w:bCs/>
          <w:color w:val="000000"/>
          <w:sz w:val="21"/>
          <w:szCs w:val="21"/>
          <w:shd w:val="clear" w:color="auto" w:fill="FFFFFF"/>
        </w:rPr>
      </w:pPr>
      <w:r>
        <w:rPr>
          <w:rFonts w:hint="eastAsia" w:cs="宋体" w:asciiTheme="majorEastAsia" w:hAnsiTheme="majorEastAsia" w:eastAsiaTheme="majorEastAsia"/>
          <w:color w:val="000000"/>
          <w:sz w:val="21"/>
          <w:szCs w:val="21"/>
          <w:shd w:val="clear" w:color="auto" w:fill="FFFFFF"/>
        </w:rPr>
        <w:t>最高限价：</w:t>
      </w:r>
      <w:r>
        <w:rPr>
          <w:rFonts w:hint="eastAsia" w:cs="宋体" w:asciiTheme="majorEastAsia" w:hAnsiTheme="majorEastAsia" w:eastAsiaTheme="majorEastAsia"/>
          <w:color w:val="000000"/>
          <w:sz w:val="21"/>
          <w:szCs w:val="21"/>
          <w:shd w:val="clear" w:color="auto" w:fill="FFFFFF"/>
          <w:lang w:val="en-US" w:eastAsia="zh-CN"/>
        </w:rPr>
        <w:t>4.5</w:t>
      </w:r>
      <w:r>
        <w:rPr>
          <w:rFonts w:hint="eastAsia" w:cs="宋体" w:asciiTheme="majorEastAsia" w:hAnsiTheme="majorEastAsia" w:eastAsiaTheme="majorEastAsia"/>
          <w:color w:val="000000"/>
          <w:sz w:val="21"/>
          <w:szCs w:val="21"/>
          <w:shd w:val="clear" w:color="auto" w:fill="FFFFFF"/>
        </w:rPr>
        <w:t>万元；投标人的投标报价不得高于本次招标最高限价，否则将作为无效投标处理；</w:t>
      </w:r>
    </w:p>
    <w:p>
      <w:pPr>
        <w:pStyle w:val="11"/>
        <w:widowControl/>
        <w:shd w:val="clear" w:color="auto" w:fill="FFFFFF"/>
        <w:spacing w:beforeAutospacing="0" w:afterAutospacing="0" w:line="500" w:lineRule="exact"/>
        <w:ind w:firstLine="420"/>
        <w:jc w:val="both"/>
        <w:rPr>
          <w:rFonts w:cs="宋体" w:asciiTheme="majorEastAsia" w:hAnsiTheme="majorEastAsia" w:eastAsiaTheme="majorEastAsia"/>
          <w:color w:val="000000"/>
          <w:sz w:val="21"/>
          <w:szCs w:val="21"/>
          <w:shd w:val="clear" w:color="auto" w:fill="FFFFFF"/>
        </w:rPr>
      </w:pPr>
      <w:r>
        <w:rPr>
          <w:rFonts w:hint="eastAsia" w:cs="宋体" w:asciiTheme="majorEastAsia" w:hAnsiTheme="majorEastAsia" w:eastAsiaTheme="majorEastAsia"/>
          <w:color w:val="000000"/>
          <w:sz w:val="21"/>
          <w:szCs w:val="21"/>
          <w:shd w:val="clear" w:color="auto" w:fill="FFFFFF"/>
        </w:rPr>
        <w:t>采购需求：全椒县人民医院食堂设备设备采购与安装项目，详见采购清单；</w:t>
      </w:r>
    </w:p>
    <w:p>
      <w:pPr>
        <w:pStyle w:val="11"/>
        <w:widowControl/>
        <w:shd w:val="clear" w:color="auto" w:fill="FFFFFF"/>
        <w:spacing w:beforeAutospacing="0" w:afterAutospacing="0" w:line="500" w:lineRule="exact"/>
        <w:ind w:firstLine="420"/>
        <w:jc w:val="both"/>
        <w:rPr>
          <w:rFonts w:cs="宋体" w:asciiTheme="majorEastAsia" w:hAnsiTheme="majorEastAsia" w:eastAsiaTheme="majorEastAsia"/>
          <w:color w:val="000000"/>
          <w:sz w:val="21"/>
          <w:szCs w:val="21"/>
          <w:shd w:val="clear" w:color="auto" w:fill="FFFFFF"/>
        </w:rPr>
      </w:pPr>
      <w:r>
        <w:rPr>
          <w:rFonts w:hint="eastAsia" w:cs="宋体" w:asciiTheme="majorEastAsia" w:hAnsiTheme="majorEastAsia" w:eastAsiaTheme="majorEastAsia"/>
          <w:color w:val="000000"/>
          <w:sz w:val="21"/>
          <w:szCs w:val="21"/>
          <w:shd w:val="clear" w:color="auto" w:fill="FFFFFF"/>
        </w:rPr>
        <w:t>合同履行期限：</w:t>
      </w:r>
      <w:r>
        <w:rPr>
          <w:rFonts w:hint="eastAsia" w:cs="宋体" w:asciiTheme="majorEastAsia" w:hAnsiTheme="majorEastAsia" w:eastAsiaTheme="majorEastAsia"/>
          <w:color w:val="000000"/>
          <w:sz w:val="21"/>
          <w:szCs w:val="21"/>
          <w:shd w:val="clear" w:color="auto" w:fill="FFFFFF"/>
          <w:lang w:val="en-US" w:eastAsia="zh-CN"/>
        </w:rPr>
        <w:t>10</w:t>
      </w:r>
      <w:r>
        <w:rPr>
          <w:rFonts w:hint="eastAsia" w:cs="宋体" w:asciiTheme="majorEastAsia" w:hAnsiTheme="majorEastAsia" w:eastAsiaTheme="majorEastAsia"/>
          <w:color w:val="000000"/>
          <w:sz w:val="21"/>
          <w:szCs w:val="21"/>
          <w:shd w:val="clear" w:color="auto" w:fill="FFFFFF"/>
        </w:rPr>
        <w:t>个日历天。</w:t>
      </w:r>
    </w:p>
    <w:p>
      <w:pPr>
        <w:pStyle w:val="11"/>
        <w:widowControl/>
        <w:shd w:val="clear" w:color="auto" w:fill="FFFFFF"/>
        <w:spacing w:beforeAutospacing="0" w:afterAutospacing="0" w:line="500" w:lineRule="exact"/>
        <w:ind w:firstLine="420"/>
        <w:jc w:val="both"/>
        <w:rPr>
          <w:rFonts w:cs="宋体" w:asciiTheme="majorEastAsia" w:hAnsiTheme="majorEastAsia" w:eastAsiaTheme="majorEastAsia"/>
          <w:color w:val="000000"/>
          <w:sz w:val="21"/>
          <w:szCs w:val="21"/>
          <w:shd w:val="clear" w:color="auto" w:fill="FFFFFF"/>
        </w:rPr>
      </w:pPr>
      <w:bookmarkStart w:id="6" w:name="_Toc28359013"/>
      <w:bookmarkStart w:id="7" w:name="_Toc28359090"/>
      <w:bookmarkStart w:id="8" w:name="_Toc35393630"/>
      <w:bookmarkStart w:id="9" w:name="_Toc35393799"/>
      <w:r>
        <w:rPr>
          <w:rFonts w:hint="eastAsia" w:cs="宋体" w:asciiTheme="majorEastAsia" w:hAnsiTheme="majorEastAsia" w:eastAsiaTheme="majorEastAsia"/>
          <w:color w:val="000000"/>
          <w:sz w:val="21"/>
          <w:szCs w:val="21"/>
          <w:shd w:val="clear" w:color="auto" w:fill="FFFFFF"/>
        </w:rPr>
        <w:t>二、申请人的资格要求：</w:t>
      </w:r>
      <w:bookmarkEnd w:id="6"/>
      <w:bookmarkEnd w:id="7"/>
      <w:bookmarkEnd w:id="8"/>
      <w:bookmarkEnd w:id="9"/>
    </w:p>
    <w:p>
      <w:pPr>
        <w:pStyle w:val="11"/>
        <w:widowControl/>
        <w:shd w:val="clear" w:color="auto" w:fill="FFFFFF"/>
        <w:spacing w:beforeAutospacing="0" w:afterAutospacing="0" w:line="440" w:lineRule="exact"/>
        <w:ind w:firstLine="420"/>
        <w:jc w:val="both"/>
        <w:rPr>
          <w:rFonts w:ascii="宋体" w:hAnsi="宋体" w:cs="宋体"/>
          <w:color w:val="000000"/>
          <w:sz w:val="21"/>
          <w:szCs w:val="21"/>
          <w:shd w:val="clear" w:color="auto" w:fill="FFFFFF"/>
        </w:rPr>
      </w:pPr>
      <w:bookmarkStart w:id="10" w:name="_Toc35393631"/>
      <w:bookmarkStart w:id="11" w:name="_Toc28359091"/>
      <w:bookmarkStart w:id="12" w:name="_Toc35393800"/>
      <w:bookmarkStart w:id="13" w:name="_Toc28359014"/>
      <w:r>
        <w:rPr>
          <w:rFonts w:hint="eastAsia" w:ascii="宋体" w:hAnsi="宋体" w:cs="宋体"/>
          <w:color w:val="000000"/>
          <w:sz w:val="21"/>
          <w:szCs w:val="21"/>
          <w:shd w:val="clear" w:color="auto" w:fill="FFFFFF"/>
        </w:rPr>
        <w:t>1、符合《中华人民共和国政府采购法》第二十二条规定；</w:t>
      </w:r>
    </w:p>
    <w:p>
      <w:pPr>
        <w:pStyle w:val="11"/>
        <w:widowControl/>
        <w:shd w:val="clear" w:color="auto" w:fill="FFFFFF"/>
        <w:spacing w:beforeAutospacing="0" w:afterAutospacing="0" w:line="400" w:lineRule="exact"/>
        <w:ind w:firstLine="420"/>
        <w:jc w:val="both"/>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2、供应商须具有相应经验范围的生产厂家或代理经销商, 并且取得有效的营业执照、组织机构代码证、税务登记证（或三证合一有效证书）；</w:t>
      </w:r>
    </w:p>
    <w:p>
      <w:pPr>
        <w:pStyle w:val="11"/>
        <w:widowControl/>
        <w:shd w:val="clear" w:color="auto" w:fill="FFFFFF"/>
        <w:spacing w:beforeAutospacing="0" w:afterAutospacing="0" w:line="400" w:lineRule="exact"/>
        <w:ind w:firstLine="420"/>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3、本项目不接受联合体投标；</w:t>
      </w:r>
    </w:p>
    <w:p>
      <w:pPr>
        <w:pStyle w:val="11"/>
        <w:widowControl/>
        <w:shd w:val="clear" w:color="auto" w:fill="FFFFFF"/>
        <w:spacing w:beforeAutospacing="0" w:afterAutospacing="0" w:line="400" w:lineRule="exact"/>
        <w:ind w:firstLine="420"/>
        <w:jc w:val="both"/>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4、法律、法规规定的其他条件。</w:t>
      </w:r>
    </w:p>
    <w:bookmarkEnd w:id="10"/>
    <w:bookmarkEnd w:id="11"/>
    <w:bookmarkEnd w:id="12"/>
    <w:bookmarkEnd w:id="13"/>
    <w:p>
      <w:pPr>
        <w:pStyle w:val="4"/>
        <w:numPr>
          <w:ilvl w:val="0"/>
          <w:numId w:val="0"/>
        </w:numPr>
        <w:spacing w:line="380" w:lineRule="exact"/>
        <w:ind w:left="-210" w:leftChars="-100" w:right="-210" w:rightChars="-100"/>
        <w:rPr>
          <w:rFonts w:ascii="宋体" w:hAnsi="宋体" w:cs="宋体"/>
          <w:sz w:val="21"/>
          <w:szCs w:val="21"/>
        </w:rPr>
      </w:pPr>
      <w:bookmarkStart w:id="14" w:name="_Toc35393802"/>
      <w:bookmarkStart w:id="15" w:name="_Toc28359093"/>
      <w:bookmarkStart w:id="16" w:name="_Toc35393633"/>
      <w:bookmarkStart w:id="17" w:name="_Toc28359016"/>
      <w:r>
        <w:rPr>
          <w:rFonts w:hint="eastAsia" w:ascii="宋体" w:hAnsi="宋体" w:cs="宋体"/>
          <w:sz w:val="21"/>
          <w:szCs w:val="21"/>
        </w:rPr>
        <w:t xml:space="preserve">    三、获取询价文件</w:t>
      </w:r>
    </w:p>
    <w:p>
      <w:pPr>
        <w:spacing w:line="380" w:lineRule="exact"/>
        <w:ind w:left="-210" w:leftChars="-100" w:right="-210" w:rightChars="-100" w:firstLine="540"/>
        <w:rPr>
          <w:rFonts w:ascii="宋体" w:hAnsi="宋体" w:cs="宋体"/>
          <w:iCs/>
          <w:szCs w:val="21"/>
          <w:u w:val="single"/>
        </w:rPr>
      </w:pPr>
      <w:r>
        <w:rPr>
          <w:rFonts w:hint="eastAsia" w:ascii="宋体" w:hAnsi="宋体" w:cs="宋体"/>
          <w:szCs w:val="21"/>
        </w:rPr>
        <w:t>时间：</w:t>
      </w:r>
      <w:r>
        <w:rPr>
          <w:rFonts w:hint="eastAsia" w:ascii="宋体" w:hAnsi="宋体" w:cs="宋体"/>
          <w:szCs w:val="21"/>
          <w:u w:val="single"/>
        </w:rPr>
        <w:t>2021年</w:t>
      </w:r>
      <w:r>
        <w:rPr>
          <w:rFonts w:hint="eastAsia" w:ascii="宋体" w:hAnsi="宋体" w:cs="宋体"/>
          <w:szCs w:val="21"/>
          <w:u w:val="single"/>
          <w:lang w:val="en-US" w:eastAsia="zh-CN"/>
        </w:rPr>
        <w:t>9</w:t>
      </w:r>
      <w:r>
        <w:rPr>
          <w:rFonts w:hint="eastAsia" w:ascii="宋体" w:hAnsi="宋体" w:cs="宋体"/>
          <w:szCs w:val="21"/>
          <w:u w:val="single"/>
        </w:rPr>
        <w:t xml:space="preserve"> 月 </w:t>
      </w:r>
      <w:r>
        <w:rPr>
          <w:rFonts w:hint="eastAsia" w:ascii="宋体" w:hAnsi="宋体" w:cs="宋体"/>
          <w:szCs w:val="21"/>
          <w:u w:val="single"/>
          <w:lang w:val="en-US" w:eastAsia="zh-CN"/>
        </w:rPr>
        <w:t>24</w:t>
      </w:r>
      <w:r>
        <w:rPr>
          <w:rFonts w:hint="eastAsia" w:ascii="宋体" w:hAnsi="宋体" w:cs="宋体"/>
          <w:szCs w:val="21"/>
          <w:u w:val="single"/>
        </w:rPr>
        <w:t>日</w:t>
      </w:r>
      <w:r>
        <w:rPr>
          <w:rFonts w:hint="eastAsia" w:ascii="宋体" w:hAnsi="宋体" w:cs="宋体"/>
          <w:szCs w:val="21"/>
        </w:rPr>
        <w:t>至</w:t>
      </w:r>
      <w:r>
        <w:rPr>
          <w:rFonts w:hint="eastAsia" w:ascii="宋体" w:hAnsi="宋体" w:cs="宋体"/>
          <w:szCs w:val="21"/>
          <w:u w:val="single"/>
        </w:rPr>
        <w:t xml:space="preserve">2021年 </w:t>
      </w:r>
      <w:r>
        <w:rPr>
          <w:rFonts w:hint="eastAsia" w:ascii="宋体" w:hAnsi="宋体" w:cs="宋体"/>
          <w:szCs w:val="21"/>
          <w:u w:val="single"/>
          <w:lang w:val="en-US" w:eastAsia="zh-CN"/>
        </w:rPr>
        <w:t>10</w:t>
      </w:r>
      <w:r>
        <w:rPr>
          <w:rFonts w:hint="eastAsia" w:ascii="宋体" w:hAnsi="宋体" w:cs="宋体"/>
          <w:szCs w:val="21"/>
          <w:u w:val="single"/>
        </w:rPr>
        <w:t xml:space="preserve"> 月</w:t>
      </w:r>
      <w:r>
        <w:rPr>
          <w:rFonts w:hint="eastAsia" w:ascii="宋体" w:hAnsi="宋体" w:cs="宋体"/>
          <w:szCs w:val="21"/>
          <w:u w:val="single"/>
          <w:lang w:val="en-US" w:eastAsia="zh-CN"/>
        </w:rPr>
        <w:t>12</w:t>
      </w:r>
      <w:r>
        <w:rPr>
          <w:rFonts w:hint="eastAsia" w:ascii="宋体" w:hAnsi="宋体" w:cs="宋体"/>
          <w:szCs w:val="21"/>
          <w:u w:val="single"/>
        </w:rPr>
        <w:t xml:space="preserve"> 日14时00分</w:t>
      </w:r>
    </w:p>
    <w:p>
      <w:pPr>
        <w:spacing w:line="380" w:lineRule="exact"/>
        <w:ind w:left="-210" w:leftChars="-100" w:right="-210" w:rightChars="-100" w:firstLine="540"/>
        <w:rPr>
          <w:rFonts w:hint="eastAsia" w:ascii="宋体" w:hAnsi="宋体" w:eastAsia="宋体" w:cs="宋体"/>
          <w:szCs w:val="21"/>
          <w:u w:val="single"/>
          <w:lang w:val="en-US" w:eastAsia="zh-CN"/>
        </w:rPr>
      </w:pPr>
      <w:r>
        <w:rPr>
          <w:rFonts w:hint="eastAsia" w:ascii="宋体" w:hAnsi="宋体" w:cs="宋体"/>
          <w:szCs w:val="21"/>
        </w:rPr>
        <w:t>地点：全椒县人民医院</w:t>
      </w:r>
      <w:r>
        <w:rPr>
          <w:rFonts w:hint="eastAsia" w:ascii="宋体" w:hAnsi="宋体" w:cs="宋体"/>
          <w:szCs w:val="21"/>
          <w:lang w:val="en-US" w:eastAsia="zh-CN"/>
        </w:rPr>
        <w:t>网站</w:t>
      </w:r>
    </w:p>
    <w:p>
      <w:pPr>
        <w:spacing w:line="380" w:lineRule="exact"/>
        <w:ind w:left="-210" w:leftChars="-100" w:right="-210" w:rightChars="-100" w:firstLine="540"/>
        <w:rPr>
          <w:rFonts w:ascii="宋体" w:hAnsi="宋体" w:cs="宋体"/>
          <w:szCs w:val="21"/>
          <w:u w:val="single"/>
        </w:rPr>
      </w:pPr>
      <w:r>
        <w:rPr>
          <w:rFonts w:hint="eastAsia" w:ascii="宋体" w:hAnsi="宋体" w:cs="宋体"/>
          <w:szCs w:val="21"/>
        </w:rPr>
        <w:t>方式：网上下载</w:t>
      </w:r>
    </w:p>
    <w:p>
      <w:pPr>
        <w:spacing w:line="380" w:lineRule="exact"/>
        <w:ind w:left="-210" w:leftChars="-100" w:right="-210" w:rightChars="-100" w:firstLine="540"/>
        <w:rPr>
          <w:rFonts w:ascii="宋体" w:hAnsi="宋体" w:cs="宋体"/>
          <w:szCs w:val="21"/>
        </w:rPr>
      </w:pPr>
      <w:r>
        <w:rPr>
          <w:rFonts w:hint="eastAsia" w:ascii="宋体" w:hAnsi="宋体" w:cs="宋体"/>
          <w:szCs w:val="21"/>
        </w:rPr>
        <w:t>售价：0元</w:t>
      </w:r>
      <w:bookmarkStart w:id="18" w:name="_Toc28359005"/>
      <w:bookmarkStart w:id="19" w:name="_Toc28359082"/>
      <w:bookmarkStart w:id="20" w:name="_Toc35393624"/>
      <w:bookmarkStart w:id="21" w:name="_Toc35393793"/>
    </w:p>
    <w:p>
      <w:pPr>
        <w:spacing w:line="380" w:lineRule="exact"/>
        <w:ind w:left="-210" w:leftChars="-100" w:right="-210" w:rightChars="-100" w:firstLine="540"/>
        <w:rPr>
          <w:rFonts w:ascii="宋体" w:hAnsi="宋体" w:cs="宋体"/>
          <w:szCs w:val="21"/>
        </w:rPr>
      </w:pPr>
      <w:r>
        <w:rPr>
          <w:rFonts w:hint="eastAsia" w:ascii="宋体" w:hAnsi="宋体" w:cs="宋体"/>
          <w:szCs w:val="21"/>
        </w:rPr>
        <w:t>四、提交投标文件</w:t>
      </w:r>
      <w:bookmarkEnd w:id="18"/>
      <w:bookmarkEnd w:id="19"/>
      <w:r>
        <w:rPr>
          <w:rFonts w:hint="eastAsia" w:ascii="宋体" w:hAnsi="宋体" w:cs="宋体"/>
          <w:szCs w:val="21"/>
        </w:rPr>
        <w:t>截止时间、开标时间和地点</w:t>
      </w:r>
      <w:bookmarkEnd w:id="20"/>
      <w:bookmarkEnd w:id="21"/>
    </w:p>
    <w:p>
      <w:pPr>
        <w:spacing w:line="380" w:lineRule="exact"/>
        <w:ind w:left="-210" w:leftChars="-100" w:right="-210" w:rightChars="-100" w:firstLine="632" w:firstLineChars="300"/>
        <w:rPr>
          <w:rFonts w:ascii="宋体" w:hAnsi="宋体"/>
          <w:bCs/>
          <w:szCs w:val="21"/>
        </w:rPr>
      </w:pPr>
      <w:r>
        <w:rPr>
          <w:rFonts w:hint="eastAsia" w:ascii="宋体" w:hAnsi="宋体" w:cs="宋体"/>
          <w:b/>
          <w:bCs/>
          <w:szCs w:val="21"/>
        </w:rPr>
        <w:t>2021年</w:t>
      </w:r>
      <w:r>
        <w:rPr>
          <w:rFonts w:hint="eastAsia" w:ascii="宋体" w:hAnsi="宋体" w:cs="宋体"/>
          <w:b/>
          <w:bCs/>
          <w:szCs w:val="21"/>
          <w:lang w:val="en-US" w:eastAsia="zh-CN"/>
        </w:rPr>
        <w:t>10</w:t>
      </w:r>
      <w:r>
        <w:rPr>
          <w:rFonts w:hint="eastAsia" w:ascii="宋体" w:hAnsi="宋体" w:cs="宋体"/>
          <w:b/>
          <w:bCs/>
          <w:szCs w:val="21"/>
        </w:rPr>
        <w:t>月</w:t>
      </w:r>
      <w:r>
        <w:rPr>
          <w:rFonts w:hint="eastAsia" w:ascii="宋体" w:hAnsi="宋体" w:cs="宋体"/>
          <w:b/>
          <w:bCs/>
          <w:szCs w:val="21"/>
          <w:lang w:val="en-US" w:eastAsia="zh-CN"/>
        </w:rPr>
        <w:t>12</w:t>
      </w:r>
      <w:r>
        <w:rPr>
          <w:rFonts w:hint="eastAsia" w:ascii="宋体" w:hAnsi="宋体" w:cs="宋体"/>
          <w:b/>
          <w:bCs/>
          <w:szCs w:val="21"/>
        </w:rPr>
        <w:t xml:space="preserve"> 日15时00分</w:t>
      </w:r>
      <w:r>
        <w:rPr>
          <w:rFonts w:hint="eastAsia" w:ascii="宋体" w:hAnsi="宋体"/>
          <w:bCs/>
          <w:szCs w:val="21"/>
        </w:rPr>
        <w:t>（北京时间）</w:t>
      </w:r>
    </w:p>
    <w:p>
      <w:pPr>
        <w:pStyle w:val="11"/>
        <w:widowControl/>
        <w:shd w:val="clear" w:color="auto" w:fill="FFFFFF"/>
        <w:spacing w:beforeAutospacing="0" w:afterAutospacing="0" w:line="500" w:lineRule="exact"/>
        <w:ind w:firstLine="420"/>
        <w:jc w:val="both"/>
        <w:rPr>
          <w:rFonts w:hint="default" w:ascii="宋体" w:hAnsi="宋体" w:cs="宋体" w:eastAsiaTheme="majorEastAsia"/>
          <w:color w:val="000000"/>
          <w:sz w:val="21"/>
          <w:szCs w:val="21"/>
          <w:shd w:val="clear" w:color="auto" w:fill="FFFFFF"/>
          <w:lang w:val="en-US" w:eastAsia="zh-CN"/>
        </w:rPr>
      </w:pPr>
      <w:r>
        <w:rPr>
          <w:rFonts w:hint="eastAsia" w:ascii="宋体" w:hAnsi="宋体" w:cs="宋体"/>
          <w:color w:val="000000"/>
          <w:sz w:val="21"/>
          <w:szCs w:val="21"/>
          <w:shd w:val="clear" w:color="auto" w:fill="FFFFFF"/>
        </w:rPr>
        <w:t>地点：</w:t>
      </w:r>
      <w:r>
        <w:rPr>
          <w:rFonts w:hint="eastAsia" w:cs="宋体" w:asciiTheme="majorEastAsia" w:hAnsiTheme="majorEastAsia" w:eastAsiaTheme="majorEastAsia"/>
          <w:color w:val="000000"/>
          <w:sz w:val="21"/>
          <w:szCs w:val="21"/>
          <w:shd w:val="clear" w:color="auto" w:fill="FFFFFF"/>
        </w:rPr>
        <w:t>全椒县人民医院三楼会议室</w:t>
      </w:r>
      <w:r>
        <w:rPr>
          <w:rFonts w:hint="eastAsia" w:cs="宋体" w:asciiTheme="majorEastAsia" w:hAnsiTheme="majorEastAsia" w:eastAsiaTheme="majorEastAsia"/>
          <w:color w:val="000000"/>
          <w:sz w:val="21"/>
          <w:szCs w:val="21"/>
          <w:shd w:val="clear" w:color="auto" w:fill="FFFFFF"/>
          <w:lang w:val="en-US" w:eastAsia="zh-CN"/>
        </w:rPr>
        <w:t>3号会议室</w:t>
      </w:r>
    </w:p>
    <w:bookmarkEnd w:id="14"/>
    <w:bookmarkEnd w:id="15"/>
    <w:bookmarkEnd w:id="16"/>
    <w:bookmarkEnd w:id="17"/>
    <w:p>
      <w:pPr>
        <w:pStyle w:val="11"/>
        <w:widowControl/>
        <w:shd w:val="clear" w:color="auto" w:fill="FFFFFF"/>
        <w:spacing w:beforeAutospacing="0" w:afterAutospacing="0" w:line="500" w:lineRule="exact"/>
        <w:ind w:firstLine="420"/>
        <w:jc w:val="both"/>
        <w:rPr>
          <w:rFonts w:cs="宋体" w:asciiTheme="majorEastAsia" w:hAnsiTheme="majorEastAsia" w:eastAsiaTheme="majorEastAsia"/>
          <w:color w:val="000000"/>
          <w:sz w:val="21"/>
          <w:szCs w:val="21"/>
          <w:shd w:val="clear" w:color="auto" w:fill="FFFFFF"/>
        </w:rPr>
      </w:pPr>
      <w:bookmarkStart w:id="22" w:name="_Toc35393634"/>
      <w:bookmarkStart w:id="23" w:name="_Toc35393803"/>
      <w:bookmarkStart w:id="24" w:name="_Toc28359094"/>
      <w:bookmarkStart w:id="25" w:name="_Toc28359017"/>
      <w:r>
        <w:rPr>
          <w:rFonts w:hint="eastAsia" w:cs="宋体" w:asciiTheme="majorEastAsia" w:hAnsiTheme="majorEastAsia" w:eastAsiaTheme="majorEastAsia"/>
          <w:color w:val="000000"/>
          <w:sz w:val="21"/>
          <w:szCs w:val="21"/>
          <w:shd w:val="clear" w:color="auto" w:fill="FFFFFF"/>
        </w:rPr>
        <w:t>五、公告期限</w:t>
      </w:r>
      <w:bookmarkEnd w:id="22"/>
      <w:bookmarkEnd w:id="23"/>
      <w:bookmarkEnd w:id="24"/>
      <w:bookmarkEnd w:id="25"/>
    </w:p>
    <w:p>
      <w:pPr>
        <w:pStyle w:val="11"/>
        <w:widowControl/>
        <w:shd w:val="clear" w:color="auto" w:fill="FFFFFF"/>
        <w:spacing w:beforeAutospacing="0" w:afterAutospacing="0" w:line="500" w:lineRule="exact"/>
        <w:ind w:firstLine="420"/>
        <w:jc w:val="both"/>
        <w:rPr>
          <w:rFonts w:cs="宋体" w:asciiTheme="majorEastAsia" w:hAnsiTheme="majorEastAsia" w:eastAsiaTheme="majorEastAsia"/>
          <w:color w:val="000000"/>
          <w:sz w:val="21"/>
          <w:szCs w:val="21"/>
          <w:shd w:val="clear" w:color="auto" w:fill="FFFFFF"/>
        </w:rPr>
      </w:pPr>
      <w:r>
        <w:rPr>
          <w:rFonts w:hint="eastAsia" w:cs="宋体" w:asciiTheme="majorEastAsia" w:hAnsiTheme="majorEastAsia" w:eastAsiaTheme="majorEastAsia"/>
          <w:color w:val="000000"/>
          <w:sz w:val="21"/>
          <w:szCs w:val="21"/>
          <w:shd w:val="clear" w:color="auto" w:fill="FFFFFF"/>
        </w:rPr>
        <w:t>自本公告发布之日起</w:t>
      </w:r>
      <w:r>
        <w:rPr>
          <w:rFonts w:hint="eastAsia" w:cs="宋体" w:asciiTheme="majorEastAsia" w:hAnsiTheme="majorEastAsia" w:eastAsiaTheme="majorEastAsia"/>
          <w:color w:val="000000"/>
          <w:sz w:val="21"/>
          <w:szCs w:val="21"/>
          <w:shd w:val="clear" w:color="auto" w:fill="FFFFFF"/>
          <w:lang w:val="en-US" w:eastAsia="zh-CN"/>
        </w:rPr>
        <w:t>至10月12日</w:t>
      </w:r>
      <w:r>
        <w:rPr>
          <w:rFonts w:hint="eastAsia" w:cs="宋体" w:asciiTheme="majorEastAsia" w:hAnsiTheme="majorEastAsia" w:eastAsiaTheme="majorEastAsia"/>
          <w:color w:val="000000"/>
          <w:sz w:val="21"/>
          <w:szCs w:val="21"/>
          <w:shd w:val="clear" w:color="auto" w:fill="FFFFFF"/>
        </w:rPr>
        <w:t>。</w:t>
      </w:r>
    </w:p>
    <w:p>
      <w:pPr>
        <w:pStyle w:val="11"/>
        <w:widowControl/>
        <w:numPr>
          <w:ilvl w:val="0"/>
          <w:numId w:val="2"/>
        </w:numPr>
        <w:shd w:val="clear" w:color="auto" w:fill="FFFFFF"/>
        <w:spacing w:beforeAutospacing="0" w:afterAutospacing="0" w:line="500" w:lineRule="exact"/>
        <w:ind w:firstLine="420"/>
        <w:jc w:val="both"/>
        <w:rPr>
          <w:sz w:val="21"/>
          <w:szCs w:val="21"/>
        </w:rPr>
      </w:pPr>
      <w:r>
        <w:rPr>
          <w:rFonts w:hint="eastAsia" w:cs="宋体" w:asciiTheme="majorEastAsia" w:hAnsiTheme="majorEastAsia" w:eastAsiaTheme="majorEastAsia"/>
          <w:color w:val="000000"/>
          <w:sz w:val="21"/>
          <w:szCs w:val="21"/>
          <w:shd w:val="clear" w:color="auto" w:fill="FFFFFF"/>
        </w:rPr>
        <w:t>投标保证金：</w:t>
      </w:r>
      <w:r>
        <w:rPr>
          <w:rFonts w:hint="eastAsia"/>
          <w:sz w:val="21"/>
          <w:szCs w:val="21"/>
        </w:rPr>
        <w:t>不要求；</w:t>
      </w:r>
    </w:p>
    <w:p>
      <w:pPr>
        <w:pStyle w:val="11"/>
        <w:widowControl/>
        <w:shd w:val="clear" w:color="auto" w:fill="FFFFFF"/>
        <w:spacing w:beforeAutospacing="0" w:afterAutospacing="0" w:line="500" w:lineRule="exact"/>
        <w:ind w:firstLine="420" w:firstLineChars="200"/>
        <w:jc w:val="both"/>
        <w:rPr>
          <w:sz w:val="21"/>
          <w:szCs w:val="21"/>
        </w:rPr>
      </w:pPr>
      <w:r>
        <w:rPr>
          <w:rFonts w:hint="eastAsia"/>
          <w:sz w:val="21"/>
          <w:szCs w:val="21"/>
        </w:rPr>
        <w:t>七、履约保证金：</w:t>
      </w:r>
      <w:r>
        <w:rPr>
          <w:rFonts w:hint="eastAsia" w:ascii="宋体" w:hAnsi="宋体" w:cs="宋体"/>
          <w:color w:val="000000"/>
          <w:sz w:val="21"/>
          <w:szCs w:val="21"/>
          <w:shd w:val="clear" w:color="auto" w:fill="FFFFFF"/>
        </w:rPr>
        <w:t>中标价*</w:t>
      </w:r>
      <w:r>
        <w:rPr>
          <w:rFonts w:hint="eastAsia" w:cs="宋体" w:asciiTheme="majorEastAsia" w:hAnsiTheme="majorEastAsia" w:eastAsiaTheme="majorEastAsia"/>
          <w:color w:val="000000"/>
          <w:sz w:val="21"/>
          <w:szCs w:val="21"/>
          <w:shd w:val="clear" w:color="auto" w:fill="FFFFFF"/>
        </w:rPr>
        <w:t>4</w:t>
      </w:r>
      <w:r>
        <w:rPr>
          <w:rFonts w:hint="eastAsia" w:ascii="宋体" w:hAnsi="宋体" w:cs="宋体"/>
          <w:color w:val="000000"/>
          <w:sz w:val="21"/>
          <w:szCs w:val="21"/>
          <w:shd w:val="clear" w:color="auto" w:fill="FFFFFF"/>
        </w:rPr>
        <w:t>%，中标单位在签订合同前汇入招标人指定账户。项目竣工验收合格后一次性退（无息）。</w:t>
      </w:r>
    </w:p>
    <w:p>
      <w:pPr>
        <w:pStyle w:val="11"/>
        <w:widowControl/>
        <w:shd w:val="clear" w:color="auto" w:fill="FFFFFF"/>
        <w:spacing w:beforeAutospacing="0" w:afterAutospacing="0" w:line="500" w:lineRule="exact"/>
        <w:ind w:firstLine="420"/>
        <w:jc w:val="both"/>
        <w:rPr>
          <w:rFonts w:cs="宋体" w:asciiTheme="majorEastAsia" w:hAnsiTheme="majorEastAsia" w:eastAsiaTheme="majorEastAsia"/>
          <w:color w:val="000000"/>
          <w:sz w:val="21"/>
          <w:szCs w:val="21"/>
          <w:shd w:val="clear" w:color="auto" w:fill="FFFFFF"/>
        </w:rPr>
      </w:pPr>
      <w:bookmarkStart w:id="26" w:name="_Toc28359018"/>
      <w:bookmarkStart w:id="27" w:name="_Toc35393636"/>
      <w:bookmarkStart w:id="28" w:name="_Toc35393805"/>
      <w:bookmarkStart w:id="29" w:name="_Toc28359095"/>
      <w:r>
        <w:rPr>
          <w:rFonts w:hint="eastAsia" w:cs="宋体" w:asciiTheme="majorEastAsia" w:hAnsiTheme="majorEastAsia" w:eastAsiaTheme="majorEastAsia"/>
          <w:color w:val="000000"/>
          <w:sz w:val="21"/>
          <w:szCs w:val="21"/>
          <w:shd w:val="clear" w:color="auto" w:fill="FFFFFF"/>
        </w:rPr>
        <w:t>八、凡对本次采购提出询问，请按</w:t>
      </w:r>
      <w:r>
        <w:rPr>
          <w:rFonts w:cs="宋体" w:asciiTheme="majorEastAsia" w:hAnsiTheme="majorEastAsia" w:eastAsiaTheme="majorEastAsia"/>
          <w:color w:val="000000"/>
          <w:sz w:val="21"/>
          <w:szCs w:val="21"/>
          <w:shd w:val="clear" w:color="auto" w:fill="FFFFFF"/>
        </w:rPr>
        <w:t>以下方式</w:t>
      </w:r>
      <w:r>
        <w:rPr>
          <w:rFonts w:hint="eastAsia" w:cs="宋体" w:asciiTheme="majorEastAsia" w:hAnsiTheme="majorEastAsia" w:eastAsiaTheme="majorEastAsia"/>
          <w:color w:val="000000"/>
          <w:sz w:val="21"/>
          <w:szCs w:val="21"/>
          <w:shd w:val="clear" w:color="auto" w:fill="FFFFFF"/>
        </w:rPr>
        <w:t>联系。</w:t>
      </w:r>
      <w:bookmarkEnd w:id="26"/>
      <w:bookmarkEnd w:id="27"/>
      <w:bookmarkEnd w:id="28"/>
      <w:bookmarkEnd w:id="29"/>
    </w:p>
    <w:p>
      <w:pPr>
        <w:pStyle w:val="11"/>
        <w:widowControl/>
        <w:shd w:val="clear" w:color="auto" w:fill="FFFFFF"/>
        <w:spacing w:beforeAutospacing="0" w:afterAutospacing="0" w:line="500" w:lineRule="exact"/>
        <w:ind w:firstLine="420"/>
        <w:jc w:val="both"/>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1.采购人信息</w:t>
      </w:r>
    </w:p>
    <w:p>
      <w:pPr>
        <w:pStyle w:val="11"/>
        <w:widowControl/>
        <w:shd w:val="clear" w:color="auto" w:fill="FFFFFF"/>
        <w:spacing w:beforeAutospacing="0" w:afterAutospacing="0" w:line="500" w:lineRule="exact"/>
        <w:ind w:firstLine="420"/>
        <w:jc w:val="both"/>
        <w:rPr>
          <w:rFonts w:hint="eastAsia" w:ascii="宋体" w:hAnsi="宋体" w:eastAsia="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rPr>
        <w:t>名 称：全椒县人民医院</w:t>
      </w:r>
      <w:r>
        <w:rPr>
          <w:rFonts w:hint="eastAsia" w:ascii="宋体" w:hAnsi="宋体" w:cs="宋体"/>
          <w:color w:val="000000"/>
          <w:sz w:val="21"/>
          <w:szCs w:val="21"/>
          <w:shd w:val="clear" w:color="auto" w:fill="FFFFFF"/>
          <w:lang w:val="en-US" w:eastAsia="zh-CN"/>
        </w:rPr>
        <w:t>劳服公司</w:t>
      </w:r>
    </w:p>
    <w:p>
      <w:pPr>
        <w:pStyle w:val="11"/>
        <w:widowControl/>
        <w:shd w:val="clear" w:color="auto" w:fill="FFFFFF"/>
        <w:spacing w:beforeAutospacing="0" w:afterAutospacing="0" w:line="500" w:lineRule="exact"/>
        <w:ind w:firstLine="420"/>
        <w:jc w:val="both"/>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地址：全椒县</w:t>
      </w:r>
      <w:r>
        <w:rPr>
          <w:rFonts w:hint="eastAsia" w:ascii="宋体" w:hAnsi="宋体" w:cs="宋体"/>
          <w:color w:val="000000"/>
          <w:sz w:val="21"/>
          <w:szCs w:val="21"/>
          <w:shd w:val="clear" w:color="auto" w:fill="FFFFFF"/>
          <w:lang w:val="en-US" w:eastAsia="zh-CN"/>
        </w:rPr>
        <w:t>庄曹路999号</w:t>
      </w:r>
    </w:p>
    <w:p>
      <w:pPr>
        <w:pStyle w:val="11"/>
        <w:widowControl/>
        <w:shd w:val="clear" w:color="auto" w:fill="FFFFFF"/>
        <w:spacing w:beforeAutospacing="0" w:afterAutospacing="0" w:line="500" w:lineRule="exact"/>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rPr>
        <w:t>联系方式：</w:t>
      </w:r>
      <w:bookmarkStart w:id="30" w:name="_Toc28359086"/>
      <w:bookmarkStart w:id="31" w:name="_Toc28359009"/>
      <w:r>
        <w:rPr>
          <w:rFonts w:hint="eastAsia" w:ascii="宋体" w:hAnsi="宋体" w:cs="宋体"/>
          <w:color w:val="000000"/>
          <w:sz w:val="21"/>
          <w:szCs w:val="21"/>
          <w:shd w:val="clear" w:color="auto" w:fill="FFFFFF"/>
          <w:lang w:val="en-US" w:eastAsia="zh-CN"/>
        </w:rPr>
        <w:t>05505020107</w:t>
      </w:r>
    </w:p>
    <w:bookmarkEnd w:id="30"/>
    <w:bookmarkEnd w:id="31"/>
    <w:p>
      <w:pPr>
        <w:pStyle w:val="11"/>
        <w:widowControl/>
        <w:shd w:val="clear" w:color="070000" w:fill="FFFFFF"/>
        <w:spacing w:beforeAutospacing="0" w:afterAutospacing="0" w:line="460" w:lineRule="exact"/>
        <w:jc w:val="center"/>
        <w:rPr>
          <w:rFonts w:ascii="宋体" w:hAnsi="宋体" w:cs="宋体"/>
          <w:b/>
          <w:bCs/>
          <w:kern w:val="2"/>
          <w:sz w:val="32"/>
          <w:szCs w:val="32"/>
        </w:rPr>
      </w:pPr>
    </w:p>
    <w:p>
      <w:pPr>
        <w:pStyle w:val="11"/>
        <w:widowControl/>
        <w:shd w:val="clear" w:color="070000" w:fill="FFFFFF"/>
        <w:spacing w:beforeAutospacing="0" w:afterAutospacing="0" w:line="460" w:lineRule="exact"/>
        <w:jc w:val="center"/>
        <w:rPr>
          <w:rFonts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bookmarkStart w:id="32" w:name="_GoBack"/>
      <w:bookmarkEnd w:id="32"/>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hint="eastAsia" w:ascii="宋体" w:hAnsi="宋体" w:cs="宋体"/>
          <w:b/>
          <w:bCs/>
          <w:kern w:val="2"/>
          <w:sz w:val="32"/>
          <w:szCs w:val="32"/>
        </w:rPr>
      </w:pPr>
    </w:p>
    <w:p>
      <w:pPr>
        <w:pStyle w:val="11"/>
        <w:widowControl/>
        <w:shd w:val="clear" w:color="070000" w:fill="FFFFFF"/>
        <w:spacing w:beforeAutospacing="0" w:afterAutospacing="0" w:line="460" w:lineRule="exact"/>
        <w:jc w:val="center"/>
        <w:rPr>
          <w:rFonts w:ascii="宋体" w:hAnsi="宋体" w:cs="宋体"/>
          <w:b/>
          <w:bCs/>
          <w:kern w:val="2"/>
          <w:sz w:val="32"/>
          <w:szCs w:val="32"/>
        </w:rPr>
      </w:pPr>
      <w:r>
        <w:rPr>
          <w:rFonts w:hint="eastAsia" w:ascii="宋体" w:hAnsi="宋体" w:cs="宋体"/>
          <w:b/>
          <w:bCs/>
          <w:kern w:val="2"/>
          <w:sz w:val="32"/>
          <w:szCs w:val="32"/>
        </w:rPr>
        <w:t>全椒县人民医院食堂设备设备采购与安装项目</w:t>
      </w:r>
    </w:p>
    <w:p>
      <w:pPr>
        <w:pStyle w:val="11"/>
        <w:widowControl/>
        <w:shd w:val="clear" w:color="070000" w:fill="FFFFFF"/>
        <w:spacing w:beforeAutospacing="0" w:afterAutospacing="0" w:line="460" w:lineRule="exact"/>
        <w:jc w:val="center"/>
        <w:rPr>
          <w:rFonts w:ascii="宋体" w:hAnsi="宋体" w:cs="宋体"/>
          <w:sz w:val="28"/>
          <w:szCs w:val="28"/>
        </w:rPr>
      </w:pPr>
      <w:r>
        <w:rPr>
          <w:rFonts w:hint="eastAsia" w:ascii="宋体" w:hAnsi="宋体" w:cs="宋体"/>
          <w:b/>
          <w:bCs/>
          <w:kern w:val="2"/>
          <w:sz w:val="32"/>
          <w:szCs w:val="32"/>
        </w:rPr>
        <w:t>询价文件</w:t>
      </w:r>
    </w:p>
    <w:p>
      <w:pPr>
        <w:pStyle w:val="11"/>
        <w:widowControl/>
        <w:shd w:val="clear" w:color="070000" w:fill="FFFFFF"/>
        <w:spacing w:beforeAutospacing="0" w:afterAutospacing="0" w:line="440" w:lineRule="exact"/>
        <w:ind w:left="720" w:hanging="720"/>
        <w:rPr>
          <w:b/>
          <w:sz w:val="28"/>
          <w:szCs w:val="28"/>
        </w:rPr>
      </w:pPr>
      <w:r>
        <w:rPr>
          <w:rFonts w:hint="eastAsia" w:ascii="宋体" w:hAnsi="宋体" w:cs="宋体"/>
          <w:kern w:val="2"/>
          <w:sz w:val="28"/>
          <w:szCs w:val="28"/>
        </w:rPr>
        <w:t>一、</w:t>
      </w:r>
      <w:r>
        <w:rPr>
          <w:rFonts w:hint="eastAsia"/>
          <w:b/>
          <w:sz w:val="28"/>
          <w:szCs w:val="28"/>
        </w:rPr>
        <w:t>采购设备清单及</w:t>
      </w:r>
      <w:r>
        <w:rPr>
          <w:b/>
          <w:sz w:val="28"/>
          <w:szCs w:val="28"/>
        </w:rPr>
        <w:t>技术参数要求</w:t>
      </w:r>
    </w:p>
    <w:tbl>
      <w:tblPr>
        <w:tblStyle w:val="13"/>
        <w:tblW w:w="10738" w:type="dxa"/>
        <w:jc w:val="center"/>
        <w:tblLayout w:type="fixed"/>
        <w:tblCellMar>
          <w:top w:w="0" w:type="dxa"/>
          <w:left w:w="0" w:type="dxa"/>
          <w:bottom w:w="0" w:type="dxa"/>
          <w:right w:w="0" w:type="dxa"/>
        </w:tblCellMar>
      </w:tblPr>
      <w:tblGrid>
        <w:gridCol w:w="544"/>
        <w:gridCol w:w="954"/>
        <w:gridCol w:w="1074"/>
        <w:gridCol w:w="5011"/>
        <w:gridCol w:w="1153"/>
        <w:gridCol w:w="750"/>
        <w:gridCol w:w="600"/>
        <w:gridCol w:w="652"/>
      </w:tblGrid>
      <w:tr>
        <w:tblPrEx>
          <w:tblCellMar>
            <w:top w:w="0" w:type="dxa"/>
            <w:left w:w="0" w:type="dxa"/>
            <w:bottom w:w="0" w:type="dxa"/>
            <w:right w:w="0" w:type="dxa"/>
          </w:tblCellMar>
        </w:tblPrEx>
        <w:trPr>
          <w:trHeight w:val="442" w:hRule="atLeast"/>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序号</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heme="majorEastAsia" w:hAnsiTheme="majorEastAsia" w:eastAsiaTheme="majorEastAsia"/>
                <w:b/>
                <w:bCs/>
                <w:szCs w:val="21"/>
              </w:rPr>
            </w:pPr>
            <w:r>
              <w:rPr>
                <w:rFonts w:hint="eastAsia" w:asciiTheme="majorEastAsia" w:hAnsiTheme="majorEastAsia" w:eastAsiaTheme="majorEastAsia"/>
                <w:b/>
                <w:bCs/>
                <w:szCs w:val="21"/>
              </w:rPr>
              <w:t>名称</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heme="majorEastAsia" w:hAnsiTheme="majorEastAsia" w:eastAsiaTheme="majorEastAsia"/>
                <w:b/>
                <w:bCs/>
                <w:szCs w:val="21"/>
              </w:rPr>
            </w:pPr>
            <w:r>
              <w:rPr>
                <w:rFonts w:hint="eastAsia" w:asciiTheme="majorEastAsia" w:hAnsiTheme="majorEastAsia" w:eastAsiaTheme="majorEastAsia"/>
                <w:b/>
                <w:bCs/>
                <w:szCs w:val="21"/>
              </w:rPr>
              <w:t>规格型号</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Theme="majorEastAsia" w:hAnsiTheme="majorEastAsia" w:eastAsiaTheme="majorEastAsia"/>
                <w:b/>
                <w:bCs/>
                <w:szCs w:val="21"/>
              </w:rPr>
            </w:pPr>
            <w:r>
              <w:rPr>
                <w:rFonts w:hint="eastAsia" w:asciiTheme="majorEastAsia" w:hAnsiTheme="majorEastAsia" w:eastAsiaTheme="majorEastAsia"/>
                <w:b/>
                <w:bCs/>
                <w:szCs w:val="21"/>
              </w:rPr>
              <w:t>技术参数</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asciiTheme="majorEastAsia" w:hAnsiTheme="majorEastAsia" w:eastAsiaTheme="majorEastAsia"/>
                <w:b/>
                <w:bCs/>
                <w:szCs w:val="21"/>
              </w:rPr>
            </w:pPr>
            <w:r>
              <w:rPr>
                <w:rFonts w:hint="eastAsia" w:asciiTheme="majorEastAsia" w:hAnsiTheme="majorEastAsia" w:eastAsiaTheme="majorEastAsia"/>
                <w:b/>
                <w:bCs/>
                <w:szCs w:val="21"/>
              </w:rPr>
              <w:t>参考图例</w:t>
            </w: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heme="majorEastAsia" w:hAnsiTheme="majorEastAsia" w:eastAsiaTheme="majorEastAsia"/>
                <w:b/>
                <w:bCs/>
                <w:szCs w:val="21"/>
              </w:rPr>
            </w:pPr>
            <w:r>
              <w:rPr>
                <w:rFonts w:hint="eastAsia" w:asciiTheme="majorEastAsia" w:hAnsiTheme="majorEastAsia" w:eastAsiaTheme="majorEastAsia"/>
                <w:b/>
                <w:bCs/>
                <w:szCs w:val="21"/>
              </w:rPr>
              <w:t>单位</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heme="majorEastAsia" w:hAnsiTheme="majorEastAsia" w:eastAsiaTheme="majorEastAsia"/>
                <w:b/>
                <w:bCs/>
                <w:szCs w:val="21"/>
              </w:rPr>
            </w:pPr>
            <w:r>
              <w:rPr>
                <w:rFonts w:hint="eastAsia" w:asciiTheme="majorEastAsia" w:hAnsiTheme="majorEastAsia" w:eastAsiaTheme="majorEastAsia"/>
                <w:b/>
                <w:bCs/>
                <w:szCs w:val="21"/>
              </w:rPr>
              <w:t>数量</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b/>
                <w:bCs/>
                <w:szCs w:val="21"/>
              </w:rPr>
            </w:pPr>
            <w:r>
              <w:rPr>
                <w:rFonts w:hint="eastAsia" w:asciiTheme="majorEastAsia" w:hAnsiTheme="majorEastAsia" w:eastAsiaTheme="majorEastAsia"/>
                <w:b/>
                <w:bCs/>
                <w:szCs w:val="21"/>
              </w:rPr>
              <w:t>备注</w:t>
            </w:r>
          </w:p>
        </w:tc>
      </w:tr>
      <w:tr>
        <w:tblPrEx>
          <w:tblCellMar>
            <w:top w:w="0" w:type="dxa"/>
            <w:left w:w="0" w:type="dxa"/>
            <w:bottom w:w="0" w:type="dxa"/>
            <w:right w:w="0" w:type="dxa"/>
          </w:tblCellMar>
        </w:tblPrEx>
        <w:trPr>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szCs w:val="21"/>
              </w:rPr>
            </w:pPr>
            <w:r>
              <w:rPr>
                <w:rFonts w:hint="eastAsia" w:asciiTheme="majorEastAsia" w:hAnsiTheme="majorEastAsia" w:eastAsiaTheme="majorEastAsia"/>
                <w:szCs w:val="21"/>
              </w:rPr>
              <w:t>1</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开水器</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12kw</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cs="宋体" w:asciiTheme="majorEastAsia" w:hAnsiTheme="majorEastAsia" w:eastAsiaTheme="majorEastAsia"/>
                <w:kern w:val="0"/>
                <w:szCs w:val="21"/>
              </w:rPr>
            </w:pPr>
            <w:r>
              <w:rPr>
                <w:rFonts w:hint="eastAsia" w:cs="宋体" w:asciiTheme="majorEastAsia" w:hAnsiTheme="majorEastAsia" w:eastAsiaTheme="majorEastAsia"/>
                <w:kern w:val="0"/>
                <w:szCs w:val="21"/>
              </w:rPr>
              <w:t>采用高盖设计，防止蒸汽水外泄，自动测温、控温、控水，制设缺水断电保护装置，收能超强，热效率高。★产品须具有电热食品加工设备全国工业产品生产许可证、开水器类CQC食品接触产品安全认证证书</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r>
              <w:rPr>
                <w:rFonts w:cs="宋体" w:asciiTheme="majorEastAsia" w:hAnsiTheme="majorEastAsia" w:eastAsiaTheme="majorEastAsia"/>
                <w:kern w:val="0"/>
                <w:szCs w:val="21"/>
              </w:rPr>
              <w:drawing>
                <wp:inline distT="0" distB="0" distL="0" distR="0">
                  <wp:extent cx="513080" cy="561975"/>
                  <wp:effectExtent l="19050" t="0" r="1242"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srcRect/>
                          <a:stretch>
                            <a:fillRect/>
                          </a:stretch>
                        </pic:blipFill>
                        <pic:spPr>
                          <a:xfrm>
                            <a:off x="0" y="0"/>
                            <a:ext cx="513108" cy="561975"/>
                          </a:xfrm>
                          <a:prstGeom prst="rect">
                            <a:avLst/>
                          </a:prstGeom>
                          <a:noFill/>
                          <a:ln w="1">
                            <a:noFill/>
                            <a:miter lim="800000"/>
                            <a:headEnd/>
                            <a:tailEnd/>
                          </a:ln>
                        </pic:spPr>
                      </pic:pic>
                    </a:graphicData>
                  </a:graphic>
                </wp:inline>
              </w:drawing>
            </w: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台</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1</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Cs w:val="21"/>
              </w:rPr>
            </w:pPr>
          </w:p>
        </w:tc>
      </w:tr>
      <w:tr>
        <w:tblPrEx>
          <w:tblCellMar>
            <w:top w:w="0" w:type="dxa"/>
            <w:left w:w="0" w:type="dxa"/>
            <w:bottom w:w="0" w:type="dxa"/>
            <w:right w:w="0" w:type="dxa"/>
          </w:tblCellMar>
        </w:tblPrEx>
        <w:trPr>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2</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r>
              <w:rPr>
                <w:rFonts w:hint="eastAsia" w:cs="宋体" w:asciiTheme="majorEastAsia" w:hAnsiTheme="majorEastAsia" w:eastAsiaTheme="majorEastAsia"/>
                <w:kern w:val="0"/>
                <w:szCs w:val="21"/>
              </w:rPr>
              <w:t>中餐双眼矮仔灶</w:t>
            </w:r>
          </w:p>
          <w:p>
            <w:pPr>
              <w:widowControl/>
              <w:jc w:val="center"/>
              <w:textAlignment w:val="center"/>
              <w:rPr>
                <w:rFonts w:cs="宋体" w:asciiTheme="majorEastAsia" w:hAnsiTheme="majorEastAsia" w:eastAsiaTheme="majorEastAsia"/>
                <w:b/>
                <w:bCs/>
                <w:szCs w:val="21"/>
              </w:rPr>
            </w:pPr>
            <w:r>
              <w:rPr>
                <w:rFonts w:hint="eastAsia" w:cs="宋体" w:asciiTheme="majorEastAsia" w:hAnsiTheme="majorEastAsia" w:eastAsiaTheme="majorEastAsia"/>
                <w:kern w:val="0"/>
                <w:szCs w:val="21"/>
              </w:rPr>
              <w:t>（天然气）</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cs="宋体" w:asciiTheme="majorEastAsia" w:hAnsiTheme="majorEastAsia" w:eastAsiaTheme="majorEastAsia"/>
                <w:szCs w:val="21"/>
              </w:rPr>
            </w:pPr>
            <w:r>
              <w:rPr>
                <w:rStyle w:val="38"/>
                <w:rFonts w:cs="宋体" w:asciiTheme="majorEastAsia" w:hAnsiTheme="majorEastAsia" w:eastAsiaTheme="majorEastAsia"/>
                <w:color w:val="auto"/>
                <w:sz w:val="21"/>
                <w:szCs w:val="21"/>
              </w:rPr>
              <w:t>1200*680</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cs="宋体" w:asciiTheme="majorEastAsia" w:hAnsiTheme="majorEastAsia" w:eastAsiaTheme="majorEastAsia"/>
                <w:kern w:val="0"/>
                <w:szCs w:val="21"/>
              </w:rPr>
            </w:pPr>
            <w:r>
              <w:rPr>
                <w:rFonts w:hint="eastAsia" w:cs="宋体" w:asciiTheme="majorEastAsia" w:hAnsiTheme="majorEastAsia" w:eastAsiaTheme="majorEastAsia"/>
                <w:kern w:val="0"/>
                <w:szCs w:val="21"/>
              </w:rPr>
              <w:t>采用优质不锈钢板制造，材质厚度1.0mm，以40*40角钢为骨架，选用2.0mm厚冷轧板为衬板，台面保温层采用25mm/30mm 厚高温隔热玻璃纤维，直径48mm 厚壁铁管外套直径50mm不锈钢管，连重力可调节丝，炉头选用高效节能炉头，热值为20800大卡，优质防泄漏阀门，并配备点火装置。★产品生产企业须具有燃气炒菜灶具全国工业产品生产许可证、燃气炒菜灶类国家级一级能源效率报告，燃气炒菜灶类中国节能、环保认证证书，燃气炒菜灶类CQC食品接触产品安全认证证书、食品接触产品卫生认证证书、燃气炒菜灶类产品认证证书及燃气炒菜灶类产品安全认证证书。</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r>
              <w:rPr>
                <w:rFonts w:cs="宋体" w:asciiTheme="majorEastAsia" w:hAnsiTheme="majorEastAsia" w:eastAsiaTheme="majorEastAsia"/>
                <w:kern w:val="0"/>
                <w:szCs w:val="21"/>
              </w:rPr>
              <w:drawing>
                <wp:inline distT="0" distB="0" distL="0" distR="0">
                  <wp:extent cx="638175" cy="560705"/>
                  <wp:effectExtent l="19050" t="0" r="9525" b="0"/>
                  <wp:docPr id="2" name="图片 2" descr="双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双灶"/>
                          <pic:cNvPicPr>
                            <a:picLocks noChangeAspect="1" noChangeArrowheads="1"/>
                          </pic:cNvPicPr>
                        </pic:nvPicPr>
                        <pic:blipFill>
                          <a:blip r:embed="rId7" cstate="print"/>
                          <a:srcRect l="8696" t="21304" r="7826" b="21739"/>
                          <a:stretch>
                            <a:fillRect/>
                          </a:stretch>
                        </pic:blipFill>
                        <pic:spPr>
                          <a:xfrm>
                            <a:off x="0" y="0"/>
                            <a:ext cx="638175" cy="560705"/>
                          </a:xfrm>
                          <a:prstGeom prst="rect">
                            <a:avLst/>
                          </a:prstGeom>
                          <a:noFill/>
                          <a:ln w="9525">
                            <a:noFill/>
                            <a:miter lim="800000"/>
                            <a:headEnd/>
                            <a:tailEnd/>
                          </a:ln>
                        </pic:spPr>
                      </pic:pic>
                    </a:graphicData>
                  </a:graphic>
                </wp:inline>
              </w:drawing>
            </w: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cs="宋体" w:asciiTheme="majorEastAsia" w:hAnsiTheme="majorEastAsia" w:eastAsiaTheme="majorEastAsia"/>
                <w:szCs w:val="21"/>
              </w:rPr>
            </w:pPr>
            <w:r>
              <w:rPr>
                <w:rFonts w:hint="eastAsia" w:cs="宋体" w:asciiTheme="majorEastAsia" w:hAnsiTheme="majorEastAsia" w:eastAsiaTheme="majorEastAsia"/>
                <w:kern w:val="0"/>
                <w:szCs w:val="21"/>
              </w:rPr>
              <w:t>台</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cs="宋体" w:asciiTheme="majorEastAsia" w:hAnsiTheme="majorEastAsia" w:eastAsiaTheme="majorEastAsia"/>
                <w:szCs w:val="21"/>
              </w:rPr>
            </w:pPr>
            <w:r>
              <w:rPr>
                <w:rFonts w:hint="eastAsia" w:cs="宋体" w:asciiTheme="majorEastAsia" w:hAnsiTheme="majorEastAsia" w:eastAsiaTheme="majorEastAsia"/>
                <w:kern w:val="0"/>
                <w:szCs w:val="21"/>
              </w:rPr>
              <w:t>1</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Cs w:val="21"/>
              </w:rPr>
            </w:pPr>
          </w:p>
        </w:tc>
      </w:tr>
      <w:tr>
        <w:tblPrEx>
          <w:tblCellMar>
            <w:top w:w="0" w:type="dxa"/>
            <w:left w:w="0" w:type="dxa"/>
            <w:bottom w:w="0" w:type="dxa"/>
            <w:right w:w="0" w:type="dxa"/>
          </w:tblCellMar>
        </w:tblPrEx>
        <w:trPr>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3</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r>
              <w:rPr>
                <w:rFonts w:hint="eastAsia" w:cs="宋体" w:asciiTheme="majorEastAsia" w:hAnsiTheme="majorEastAsia" w:eastAsiaTheme="majorEastAsia"/>
                <w:kern w:val="0"/>
                <w:szCs w:val="21"/>
              </w:rPr>
              <w:t>夹层锅</w:t>
            </w:r>
          </w:p>
          <w:p>
            <w:pPr>
              <w:widowControl/>
              <w:jc w:val="center"/>
              <w:textAlignment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（天然气）</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cs="宋体" w:asciiTheme="majorEastAsia" w:hAnsiTheme="majorEastAsia" w:eastAsiaTheme="majorEastAsia"/>
                <w:szCs w:val="21"/>
              </w:rPr>
            </w:pPr>
            <w:r>
              <w:rPr>
                <w:rFonts w:hint="eastAsia" w:cs="宋体" w:asciiTheme="majorEastAsia" w:hAnsiTheme="majorEastAsia" w:eastAsiaTheme="majorEastAsia"/>
                <w:szCs w:val="21"/>
              </w:rPr>
              <w:t>全钢/300L</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cs="宋体" w:asciiTheme="majorEastAsia" w:hAnsiTheme="majorEastAsia" w:eastAsiaTheme="majorEastAsia"/>
                <w:kern w:val="0"/>
                <w:szCs w:val="21"/>
              </w:rPr>
            </w:pPr>
            <w:r>
              <w:rPr>
                <w:rFonts w:hint="eastAsia" w:cs="宋体" w:asciiTheme="majorEastAsia" w:hAnsiTheme="majorEastAsia" w:eastAsiaTheme="majorEastAsia"/>
                <w:kern w:val="0"/>
                <w:szCs w:val="21"/>
              </w:rPr>
              <w:t>采用304不锈钢板材制造(全钢型)，</w:t>
            </w:r>
          </w:p>
          <w:p>
            <w:pPr>
              <w:widowControl/>
              <w:jc w:val="left"/>
              <w:textAlignment w:val="center"/>
              <w:rPr>
                <w:rFonts w:hint="eastAsia" w:cs="宋体" w:asciiTheme="majorEastAsia" w:hAnsiTheme="majorEastAsia" w:eastAsiaTheme="majorEastAsia"/>
                <w:kern w:val="0"/>
                <w:szCs w:val="21"/>
              </w:rPr>
            </w:pPr>
            <w:r>
              <w:rPr>
                <w:rFonts w:hint="eastAsia" w:cs="宋体" w:asciiTheme="majorEastAsia" w:hAnsiTheme="majorEastAsia" w:eastAsiaTheme="majorEastAsia"/>
                <w:kern w:val="0"/>
                <w:szCs w:val="21"/>
              </w:rPr>
              <w:t>1、天然气型，双层可倾斜式不锈钢双层夹气锅，1800-2200Pa；燃烧功率：60KW；电源：220V/60HZ；风机功率：0.3KW；</w:t>
            </w:r>
          </w:p>
          <w:p>
            <w:pPr>
              <w:widowControl/>
              <w:jc w:val="left"/>
              <w:textAlignment w:val="center"/>
              <w:rPr>
                <w:rFonts w:hint="eastAsia" w:cs="宋体" w:asciiTheme="majorEastAsia" w:hAnsiTheme="majorEastAsia" w:eastAsiaTheme="majorEastAsia"/>
                <w:kern w:val="0"/>
                <w:szCs w:val="21"/>
              </w:rPr>
            </w:pPr>
            <w:r>
              <w:rPr>
                <w:rFonts w:hint="eastAsia" w:cs="宋体" w:asciiTheme="majorEastAsia" w:hAnsiTheme="majorEastAsia" w:eastAsiaTheme="majorEastAsia"/>
                <w:kern w:val="0"/>
                <w:szCs w:val="21"/>
              </w:rPr>
              <w:t>2、配有电子打火装置及熄火保护功能。</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r>
              <w:rPr>
                <w:rFonts w:cs="宋体" w:asciiTheme="majorEastAsia" w:hAnsiTheme="majorEastAsia" w:eastAsiaTheme="majorEastAsia"/>
                <w:kern w:val="0"/>
                <w:szCs w:val="21"/>
              </w:rPr>
              <w:drawing>
                <wp:inline distT="0" distB="0" distL="0" distR="0">
                  <wp:extent cx="548005" cy="466725"/>
                  <wp:effectExtent l="19050" t="0" r="3843"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srcRect/>
                          <a:stretch>
                            <a:fillRect/>
                          </a:stretch>
                        </pic:blipFill>
                        <pic:spPr>
                          <a:xfrm>
                            <a:off x="0" y="0"/>
                            <a:ext cx="548607" cy="466725"/>
                          </a:xfrm>
                          <a:prstGeom prst="rect">
                            <a:avLst/>
                          </a:prstGeom>
                          <a:noFill/>
                          <a:ln w="9525">
                            <a:noFill/>
                            <a:miter lim="800000"/>
                            <a:headEnd/>
                            <a:tailEnd/>
                          </a:ln>
                        </pic:spPr>
                      </pic:pic>
                    </a:graphicData>
                  </a:graphic>
                </wp:inline>
              </w:drawing>
            </w: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cs="宋体" w:asciiTheme="majorEastAsia" w:hAnsiTheme="majorEastAsia" w:eastAsiaTheme="majorEastAsia"/>
                <w:szCs w:val="21"/>
              </w:rPr>
            </w:pPr>
            <w:r>
              <w:rPr>
                <w:rFonts w:hint="eastAsia" w:cs="宋体" w:asciiTheme="majorEastAsia" w:hAnsiTheme="majorEastAsia" w:eastAsiaTheme="majorEastAsia"/>
                <w:kern w:val="0"/>
                <w:szCs w:val="21"/>
              </w:rPr>
              <w:t>台</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cs="宋体" w:asciiTheme="majorEastAsia" w:hAnsiTheme="majorEastAsia" w:eastAsiaTheme="majorEastAsia"/>
                <w:szCs w:val="21"/>
              </w:rPr>
            </w:pPr>
            <w:r>
              <w:rPr>
                <w:rFonts w:hint="eastAsia" w:cs="宋体" w:asciiTheme="majorEastAsia" w:hAnsiTheme="majorEastAsia" w:eastAsiaTheme="majorEastAsia"/>
                <w:kern w:val="0"/>
                <w:szCs w:val="21"/>
              </w:rPr>
              <w:t>1</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Cs w:val="21"/>
              </w:rPr>
            </w:pPr>
          </w:p>
        </w:tc>
      </w:tr>
      <w:tr>
        <w:tblPrEx>
          <w:tblCellMar>
            <w:top w:w="0" w:type="dxa"/>
            <w:left w:w="0" w:type="dxa"/>
            <w:bottom w:w="0" w:type="dxa"/>
            <w:right w:w="0" w:type="dxa"/>
          </w:tblCellMar>
        </w:tblPrEx>
        <w:trPr>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4</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阶梯型煲仔炉</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szCs w:val="21"/>
              </w:rPr>
            </w:pPr>
            <w:r>
              <w:rPr>
                <w:rFonts w:hint="eastAsia" w:asciiTheme="majorEastAsia" w:hAnsiTheme="majorEastAsia" w:eastAsiaTheme="majorEastAsia"/>
                <w:szCs w:val="21"/>
              </w:rPr>
              <w:t>8头</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cs="宋体" w:asciiTheme="majorEastAsia" w:hAnsiTheme="majorEastAsia" w:eastAsiaTheme="majorEastAsia"/>
                <w:szCs w:val="21"/>
              </w:rPr>
            </w:pPr>
            <w:r>
              <w:rPr>
                <w:rFonts w:hint="eastAsia" w:asciiTheme="majorEastAsia" w:hAnsiTheme="majorEastAsia" w:eastAsiaTheme="majorEastAsia"/>
                <w:szCs w:val="21"/>
              </w:rPr>
              <w:t>1、炉灶台面：采用1.2mm厚不锈钢板材制造；</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2、侧板/背板/前板：采用0.8mm厚201不锈钢板材制造，背板高150mm；</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 xml:space="preserve">3、站脚：采用Φ38*1.2mm不锈钢圆管制造，配重力调节脚。山东旺泉                                            </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r>
              <w:rPr>
                <w:rFonts w:cs="宋体" w:asciiTheme="majorEastAsia" w:hAnsiTheme="majorEastAsia" w:eastAsiaTheme="majorEastAsia"/>
                <w:kern w:val="0"/>
                <w:szCs w:val="21"/>
              </w:rPr>
              <w:drawing>
                <wp:inline distT="0" distB="0" distL="0" distR="0">
                  <wp:extent cx="496570" cy="4381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srcRect/>
                          <a:stretch>
                            <a:fillRect/>
                          </a:stretch>
                        </pic:blipFill>
                        <pic:spPr>
                          <a:xfrm>
                            <a:off x="0" y="0"/>
                            <a:ext cx="496570" cy="438150"/>
                          </a:xfrm>
                          <a:prstGeom prst="rect">
                            <a:avLst/>
                          </a:prstGeom>
                          <a:noFill/>
                          <a:ln w="1">
                            <a:noFill/>
                            <a:miter lim="800000"/>
                            <a:headEnd/>
                            <a:tailEnd/>
                          </a:ln>
                        </pic:spPr>
                      </pic:pic>
                    </a:graphicData>
                  </a:graphic>
                </wp:inline>
              </w:drawing>
            </w: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szCs w:val="21"/>
              </w:rPr>
            </w:pPr>
            <w:r>
              <w:rPr>
                <w:rFonts w:hint="eastAsia" w:asciiTheme="majorEastAsia" w:hAnsiTheme="majorEastAsia" w:eastAsiaTheme="majorEastAsia"/>
                <w:szCs w:val="21"/>
              </w:rPr>
              <w:t>台</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szCs w:val="21"/>
              </w:rPr>
            </w:pPr>
            <w:r>
              <w:rPr>
                <w:rFonts w:hint="eastAsia" w:asciiTheme="majorEastAsia" w:hAnsiTheme="majorEastAsia" w:eastAsiaTheme="majorEastAsia"/>
                <w:szCs w:val="21"/>
              </w:rPr>
              <w:t>1</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Cs w:val="21"/>
              </w:rPr>
            </w:pPr>
          </w:p>
        </w:tc>
      </w:tr>
      <w:tr>
        <w:tblPrEx>
          <w:tblCellMar>
            <w:top w:w="0" w:type="dxa"/>
            <w:left w:w="0" w:type="dxa"/>
            <w:bottom w:w="0" w:type="dxa"/>
            <w:right w:w="0" w:type="dxa"/>
          </w:tblCellMar>
        </w:tblPrEx>
        <w:trPr>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5</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压面机</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全钢/350型</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cs="宋体" w:asciiTheme="majorEastAsia" w:hAnsiTheme="majorEastAsia" w:eastAsiaTheme="majorEastAsia"/>
                <w:szCs w:val="21"/>
              </w:rPr>
            </w:pPr>
            <w:r>
              <w:rPr>
                <w:rFonts w:hint="eastAsia" w:asciiTheme="majorEastAsia" w:hAnsiTheme="majorEastAsia" w:eastAsiaTheme="majorEastAsia"/>
                <w:szCs w:val="21"/>
              </w:rPr>
              <w:t>1、生产能力：35～40KG/H；电功率：380V/2.5KW。</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2、机内凡接触食品的零部件，均采用优质不锈钢制造，卫生耐用且符合国家食品卫生标准。</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3、配有1.5mm切面条刀组，另有3mm、5mm规格刀组可选择。</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r>
              <w:rPr>
                <w:rFonts w:cs="宋体" w:asciiTheme="majorEastAsia" w:hAnsiTheme="majorEastAsia" w:eastAsiaTheme="majorEastAsia"/>
                <w:kern w:val="0"/>
                <w:szCs w:val="21"/>
              </w:rPr>
              <w:drawing>
                <wp:inline distT="0" distB="0" distL="0" distR="0">
                  <wp:extent cx="428625" cy="514350"/>
                  <wp:effectExtent l="1905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cstate="print"/>
                          <a:srcRect/>
                          <a:stretch>
                            <a:fillRect/>
                          </a:stretch>
                        </pic:blipFill>
                        <pic:spPr>
                          <a:xfrm>
                            <a:off x="0" y="0"/>
                            <a:ext cx="428625" cy="514350"/>
                          </a:xfrm>
                          <a:prstGeom prst="rect">
                            <a:avLst/>
                          </a:prstGeom>
                          <a:noFill/>
                          <a:ln w="9525">
                            <a:noFill/>
                            <a:miter lim="800000"/>
                            <a:headEnd/>
                            <a:tailEnd/>
                          </a:ln>
                        </pic:spPr>
                      </pic:pic>
                    </a:graphicData>
                  </a:graphic>
                </wp:inline>
              </w:drawing>
            </w: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台</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1</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Cs w:val="21"/>
              </w:rPr>
            </w:pPr>
          </w:p>
        </w:tc>
      </w:tr>
      <w:tr>
        <w:tblPrEx>
          <w:tblCellMar>
            <w:top w:w="0" w:type="dxa"/>
            <w:left w:w="0" w:type="dxa"/>
            <w:bottom w:w="0" w:type="dxa"/>
            <w:right w:w="0" w:type="dxa"/>
          </w:tblCellMar>
        </w:tblPrEx>
        <w:trPr>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6</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卧式和面机</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50kg</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cs="宋体" w:asciiTheme="majorEastAsia" w:hAnsiTheme="majorEastAsia" w:eastAsiaTheme="majorEastAsia"/>
                <w:szCs w:val="21"/>
              </w:rPr>
            </w:pPr>
            <w:r>
              <w:rPr>
                <w:rFonts w:hint="eastAsia" w:asciiTheme="majorEastAsia" w:hAnsiTheme="majorEastAsia" w:eastAsiaTheme="majorEastAsia"/>
                <w:szCs w:val="21"/>
              </w:rPr>
              <w:t>1、设备功率：380v/2.2kw；搅拌转速：101/202（r/min）；</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2、机内凡接触食品的零部件，均采用优质不锈钢制造，卫生耐用且符合国家食品卫生标准。</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r>
              <w:rPr>
                <w:rFonts w:cs="宋体" w:asciiTheme="majorEastAsia" w:hAnsiTheme="majorEastAsia" w:eastAsiaTheme="majorEastAsia"/>
                <w:kern w:val="0"/>
                <w:szCs w:val="21"/>
              </w:rPr>
              <w:drawing>
                <wp:inline distT="0" distB="0" distL="0" distR="0">
                  <wp:extent cx="523875" cy="459105"/>
                  <wp:effectExtent l="19050" t="0" r="9525" b="0"/>
                  <wp:docPr id="6" name="图片 6" descr="和面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和面机"/>
                          <pic:cNvPicPr>
                            <a:picLocks noChangeAspect="1" noChangeArrowheads="1"/>
                          </pic:cNvPicPr>
                        </pic:nvPicPr>
                        <pic:blipFill>
                          <a:blip r:embed="rId11" cstate="print"/>
                          <a:srcRect l="9525" t="14839" r="5128" b="13870"/>
                          <a:stretch>
                            <a:fillRect/>
                          </a:stretch>
                        </pic:blipFill>
                        <pic:spPr>
                          <a:xfrm>
                            <a:off x="0" y="0"/>
                            <a:ext cx="523875" cy="459105"/>
                          </a:xfrm>
                          <a:prstGeom prst="rect">
                            <a:avLst/>
                          </a:prstGeom>
                          <a:noFill/>
                          <a:ln w="9525">
                            <a:noFill/>
                            <a:miter lim="800000"/>
                            <a:headEnd/>
                            <a:tailEnd/>
                          </a:ln>
                        </pic:spPr>
                      </pic:pic>
                    </a:graphicData>
                  </a:graphic>
                </wp:inline>
              </w:drawing>
            </w: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台</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1</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Cs w:val="21"/>
              </w:rPr>
            </w:pPr>
          </w:p>
        </w:tc>
      </w:tr>
      <w:tr>
        <w:tblPrEx>
          <w:tblCellMar>
            <w:top w:w="0" w:type="dxa"/>
            <w:left w:w="0" w:type="dxa"/>
            <w:bottom w:w="0" w:type="dxa"/>
            <w:right w:w="0" w:type="dxa"/>
          </w:tblCellMar>
        </w:tblPrEx>
        <w:trPr>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7</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煮面炉</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700*700*800</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cs="宋体" w:asciiTheme="majorEastAsia" w:hAnsiTheme="majorEastAsia" w:eastAsiaTheme="majorEastAsia"/>
                <w:szCs w:val="21"/>
              </w:rPr>
            </w:pPr>
            <w:r>
              <w:rPr>
                <w:rFonts w:hint="eastAsia" w:asciiTheme="majorEastAsia" w:hAnsiTheme="majorEastAsia" w:eastAsiaTheme="majorEastAsia"/>
                <w:szCs w:val="21"/>
              </w:rPr>
              <w:t>采用SUS304不锈钢板材制造，</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1、台面厚1.2mm，侧板1.0mm，全微电脑控制，双保险装置、自动进水及缺水保护；</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2、发热管：采用不锈钢电热管，功率：9kw/380v，可自由调节温度，配运行指示灯。</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台</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2</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Cs w:val="21"/>
              </w:rPr>
            </w:pPr>
          </w:p>
        </w:tc>
      </w:tr>
      <w:tr>
        <w:tblPrEx>
          <w:tblCellMar>
            <w:top w:w="0" w:type="dxa"/>
            <w:left w:w="0" w:type="dxa"/>
            <w:bottom w:w="0" w:type="dxa"/>
            <w:right w:w="0" w:type="dxa"/>
          </w:tblCellMar>
        </w:tblPrEx>
        <w:trPr>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8</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粥汤桶</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700*700*800</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420" w:firstLineChars="200"/>
              <w:jc w:val="left"/>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1.面板/水箱：采用1.0mm厚不锈钢板材制造；2.前板：采用1.0mm厚不锈钢板材制造，前板高150mm；.发热管：采用不锈钢电热管，功率：3kw/220v，可自由调节温度，配运行指示灯；</w:t>
            </w:r>
            <w:r>
              <w:rPr>
                <w:rFonts w:hint="eastAsia" w:asciiTheme="majorEastAsia" w:hAnsiTheme="majorEastAsia" w:eastAsiaTheme="majorEastAsia"/>
                <w:color w:val="000000"/>
                <w:szCs w:val="21"/>
              </w:rPr>
              <w:br w:type="textWrapping"/>
            </w:r>
            <w:r>
              <w:rPr>
                <w:rFonts w:hint="eastAsia" w:asciiTheme="majorEastAsia" w:hAnsiTheme="majorEastAsia" w:eastAsiaTheme="majorEastAsia"/>
                <w:color w:val="000000"/>
                <w:szCs w:val="21"/>
              </w:rPr>
              <w:t>配4寸聚胺脂耐磨万向脚轮。</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r>
              <w:rPr>
                <w:rFonts w:cs="宋体" w:asciiTheme="majorEastAsia" w:hAnsiTheme="majorEastAsia" w:eastAsiaTheme="majorEastAsia"/>
                <w:kern w:val="0"/>
                <w:szCs w:val="21"/>
              </w:rPr>
              <w:drawing>
                <wp:inline distT="0" distB="0" distL="0" distR="0">
                  <wp:extent cx="660400" cy="556260"/>
                  <wp:effectExtent l="19050" t="0" r="6350" b="0"/>
                  <wp:docPr id="7" name="图片 7" descr="微信图片_20200608145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00608145139"/>
                          <pic:cNvPicPr>
                            <a:picLocks noChangeAspect="1"/>
                          </pic:cNvPicPr>
                        </pic:nvPicPr>
                        <pic:blipFill>
                          <a:blip r:embed="rId12" cstate="print"/>
                          <a:stretch>
                            <a:fillRect/>
                          </a:stretch>
                        </pic:blipFill>
                        <pic:spPr>
                          <a:xfrm>
                            <a:off x="0" y="0"/>
                            <a:ext cx="660400" cy="556260"/>
                          </a:xfrm>
                          <a:prstGeom prst="rect">
                            <a:avLst/>
                          </a:prstGeom>
                        </pic:spPr>
                      </pic:pic>
                    </a:graphicData>
                  </a:graphic>
                </wp:inline>
              </w:drawing>
            </w: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台</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2</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Cs w:val="21"/>
              </w:rPr>
            </w:pPr>
          </w:p>
        </w:tc>
      </w:tr>
      <w:tr>
        <w:tblPrEx>
          <w:tblCellMar>
            <w:top w:w="0" w:type="dxa"/>
            <w:left w:w="0" w:type="dxa"/>
            <w:bottom w:w="0" w:type="dxa"/>
            <w:right w:w="0" w:type="dxa"/>
          </w:tblCellMar>
        </w:tblPrEx>
        <w:trPr>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9</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蒸包炉</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单眼</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420" w:firstLineChars="200"/>
              <w:jc w:val="left"/>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采用SUS304不锈钢板材制造，、台面厚1.2mm，侧板1.0mm，全微电脑控制，双保险装置、自动进水及缺水保护；2、发热管：采用不锈钢电热管，功率：9kw/380v，可自由调节温度，配运行指示灯</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r>
              <w:rPr>
                <w:rFonts w:cs="宋体" w:asciiTheme="majorEastAsia" w:hAnsiTheme="majorEastAsia" w:eastAsiaTheme="majorEastAsia"/>
                <w:kern w:val="0"/>
                <w:szCs w:val="21"/>
              </w:rPr>
              <w:drawing>
                <wp:inline distT="0" distB="0" distL="0" distR="0">
                  <wp:extent cx="879475" cy="825500"/>
                  <wp:effectExtent l="19050" t="0" r="0" b="0"/>
                  <wp:docPr id="8" name="图片 8" descr="8a879a1a59a7320e001cba4fb84c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a879a1a59a7320e001cba4fb84c655"/>
                          <pic:cNvPicPr>
                            <a:picLocks noChangeAspect="1"/>
                          </pic:cNvPicPr>
                        </pic:nvPicPr>
                        <pic:blipFill>
                          <a:blip r:embed="rId13" cstate="print"/>
                          <a:stretch>
                            <a:fillRect/>
                          </a:stretch>
                        </pic:blipFill>
                        <pic:spPr>
                          <a:xfrm>
                            <a:off x="0" y="0"/>
                            <a:ext cx="879475" cy="825500"/>
                          </a:xfrm>
                          <a:prstGeom prst="rect">
                            <a:avLst/>
                          </a:prstGeom>
                        </pic:spPr>
                      </pic:pic>
                    </a:graphicData>
                  </a:graphic>
                </wp:inline>
              </w:drawing>
            </w: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台</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1</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Cs w:val="21"/>
              </w:rPr>
            </w:pPr>
          </w:p>
        </w:tc>
      </w:tr>
      <w:tr>
        <w:tblPrEx>
          <w:tblCellMar>
            <w:top w:w="0" w:type="dxa"/>
            <w:left w:w="0" w:type="dxa"/>
            <w:bottom w:w="0" w:type="dxa"/>
            <w:right w:w="0" w:type="dxa"/>
          </w:tblCellMar>
        </w:tblPrEx>
        <w:trPr>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10</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双门热风循环消毒柜</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全钢型</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双门采用优质不锈钢板制造，双层保温结构，板厚1.2mm，使用强制柜内热风循环，高温消毒无死角，最高温度可达150度，自动烘干，配备直径51*1.2mm不锈钢重力支脚。功率6KW，电压220V，适用于耐高温150℃以上的餐具，如不锈钢、玻璃等食具★产品须具有消毒产品生产企业卫生许可证、CQC消毒柜类食品接触产品安全认证证书、食品接触产品卫生认证证书、消毒产品卫生安全评价报告、全国消毒产品网上备案信息服务平台备案截图。</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r>
              <w:rPr>
                <w:rFonts w:cs="宋体" w:asciiTheme="majorEastAsia" w:hAnsiTheme="majorEastAsia" w:eastAsiaTheme="majorEastAsia"/>
                <w:kern w:val="0"/>
                <w:szCs w:val="21"/>
              </w:rPr>
              <w:drawing>
                <wp:inline distT="0" distB="0" distL="0" distR="0">
                  <wp:extent cx="542925" cy="790575"/>
                  <wp:effectExtent l="19050" t="0" r="9525" b="0"/>
                  <wp:docPr id="9" name="图片 9" descr="22-80036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2-80036632.jpg"/>
                          <pic:cNvPicPr>
                            <a:picLocks noChangeAspect="1"/>
                          </pic:cNvPicPr>
                        </pic:nvPicPr>
                        <pic:blipFill>
                          <a:blip r:embed="rId14" cstate="print"/>
                          <a:srcRect/>
                          <a:stretch>
                            <a:fillRect/>
                          </a:stretch>
                        </pic:blipFill>
                        <pic:spPr>
                          <a:xfrm>
                            <a:off x="0" y="0"/>
                            <a:ext cx="542925" cy="790575"/>
                          </a:xfrm>
                          <a:prstGeom prst="rect">
                            <a:avLst/>
                          </a:prstGeom>
                          <a:noFill/>
                          <a:ln w="9525">
                            <a:noFill/>
                            <a:miter lim="800000"/>
                            <a:headEnd/>
                            <a:tailEnd/>
                          </a:ln>
                        </pic:spPr>
                      </pic:pic>
                    </a:graphicData>
                  </a:graphic>
                </wp:inline>
              </w:drawing>
            </w: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台</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1</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Cs w:val="21"/>
              </w:rPr>
            </w:pPr>
          </w:p>
        </w:tc>
      </w:tr>
      <w:tr>
        <w:tblPrEx>
          <w:tblCellMar>
            <w:top w:w="0" w:type="dxa"/>
            <w:left w:w="0" w:type="dxa"/>
            <w:bottom w:w="0" w:type="dxa"/>
            <w:right w:w="0" w:type="dxa"/>
          </w:tblCellMar>
        </w:tblPrEx>
        <w:trPr>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11</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电饼铛</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80型</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参数标准:电压：功率为5KW、可在0℃～250℃范围内，电压及电功率:380V/5KW。★产品须具有电热食品加工设备全国工业产品生产许可证、电饼铛类CQC食品接触产品安全认证证书、电饼铛类食品接触产品卫生认证证书</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r>
              <w:rPr>
                <w:rFonts w:cs="宋体" w:asciiTheme="majorEastAsia" w:hAnsiTheme="majorEastAsia" w:eastAsiaTheme="majorEastAsia"/>
                <w:kern w:val="0"/>
                <w:szCs w:val="21"/>
              </w:rPr>
              <w:drawing>
                <wp:inline distT="0" distB="0" distL="0" distR="0">
                  <wp:extent cx="628650" cy="634365"/>
                  <wp:effectExtent l="19050" t="0" r="0" b="0"/>
                  <wp:docPr id="10" name="图片 10" descr="LB550电饼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LB550电饼铛"/>
                          <pic:cNvPicPr>
                            <a:picLocks noChangeAspect="1" noChangeArrowheads="1"/>
                          </pic:cNvPicPr>
                        </pic:nvPicPr>
                        <pic:blipFill>
                          <a:blip r:embed="rId15" cstate="print"/>
                          <a:srcRect/>
                          <a:stretch>
                            <a:fillRect/>
                          </a:stretch>
                        </pic:blipFill>
                        <pic:spPr>
                          <a:xfrm>
                            <a:off x="0" y="0"/>
                            <a:ext cx="628650" cy="634365"/>
                          </a:xfrm>
                          <a:prstGeom prst="rect">
                            <a:avLst/>
                          </a:prstGeom>
                          <a:noFill/>
                          <a:ln w="9525">
                            <a:noFill/>
                            <a:miter lim="800000"/>
                            <a:headEnd/>
                            <a:tailEnd/>
                          </a:ln>
                        </pic:spPr>
                      </pic:pic>
                    </a:graphicData>
                  </a:graphic>
                </wp:inline>
              </w:drawing>
            </w: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台</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1</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Cs w:val="21"/>
              </w:rPr>
            </w:pPr>
          </w:p>
        </w:tc>
      </w:tr>
      <w:tr>
        <w:tblPrEx>
          <w:tblCellMar>
            <w:top w:w="0" w:type="dxa"/>
            <w:left w:w="0" w:type="dxa"/>
            <w:bottom w:w="0" w:type="dxa"/>
            <w:right w:w="0" w:type="dxa"/>
          </w:tblCellMar>
        </w:tblPrEx>
        <w:trPr>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Theme="majorEastAsia" w:hAnsiTheme="majorEastAsia" w:eastAsiaTheme="majorEastAsia"/>
                <w:szCs w:val="21"/>
              </w:rPr>
            </w:pPr>
            <w:r>
              <w:rPr>
                <w:rFonts w:hint="eastAsia" w:asciiTheme="majorEastAsia" w:hAnsiTheme="majorEastAsia" w:eastAsiaTheme="majorEastAsia"/>
                <w:szCs w:val="21"/>
              </w:rPr>
              <w:t>12</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蒸笼</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51.5cm</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cs="宋体" w:asciiTheme="majorEastAsia" w:hAnsiTheme="majorEastAsia" w:eastAsiaTheme="majorEastAsia"/>
                <w:szCs w:val="21"/>
              </w:rPr>
            </w:pPr>
            <w:r>
              <w:rPr>
                <w:rFonts w:hint="eastAsia" w:asciiTheme="majorEastAsia" w:hAnsiTheme="majorEastAsia" w:eastAsiaTheme="majorEastAsia"/>
                <w:szCs w:val="21"/>
              </w:rPr>
              <w:t>不锈钢外包，内衬竹制</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个</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10</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Cs w:val="21"/>
              </w:rPr>
            </w:pPr>
          </w:p>
        </w:tc>
      </w:tr>
      <w:tr>
        <w:tblPrEx>
          <w:tblCellMar>
            <w:top w:w="0" w:type="dxa"/>
            <w:left w:w="0" w:type="dxa"/>
            <w:bottom w:w="0" w:type="dxa"/>
            <w:right w:w="0" w:type="dxa"/>
          </w:tblCellMar>
        </w:tblPrEx>
        <w:trPr>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Theme="majorEastAsia" w:hAnsiTheme="majorEastAsia" w:eastAsiaTheme="majorEastAsia"/>
                <w:szCs w:val="21"/>
              </w:rPr>
            </w:pPr>
            <w:r>
              <w:rPr>
                <w:rFonts w:hint="eastAsia" w:asciiTheme="majorEastAsia" w:hAnsiTheme="majorEastAsia" w:eastAsiaTheme="majorEastAsia"/>
                <w:szCs w:val="21"/>
              </w:rPr>
              <w:t>13</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蒸笼垫</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硅胶</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cs="宋体" w:asciiTheme="majorEastAsia" w:hAnsiTheme="majorEastAsia" w:eastAsiaTheme="majorEastAsia"/>
                <w:szCs w:val="21"/>
              </w:rPr>
            </w:pPr>
            <w:r>
              <w:rPr>
                <w:rFonts w:hint="eastAsia" w:asciiTheme="majorEastAsia" w:hAnsiTheme="majorEastAsia" w:eastAsiaTheme="majorEastAsia"/>
                <w:szCs w:val="21"/>
              </w:rPr>
              <w:t>天然硅胶制作</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个</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30</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Cs w:val="21"/>
              </w:rPr>
            </w:pPr>
          </w:p>
        </w:tc>
      </w:tr>
      <w:tr>
        <w:tblPrEx>
          <w:tblCellMar>
            <w:top w:w="0" w:type="dxa"/>
            <w:left w:w="0" w:type="dxa"/>
            <w:bottom w:w="0" w:type="dxa"/>
            <w:right w:w="0" w:type="dxa"/>
          </w:tblCellMar>
        </w:tblPrEx>
        <w:trPr>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Theme="majorEastAsia" w:hAnsiTheme="majorEastAsia" w:eastAsiaTheme="majorEastAsia"/>
                <w:szCs w:val="21"/>
              </w:rPr>
            </w:pPr>
            <w:r>
              <w:rPr>
                <w:rFonts w:hint="eastAsia" w:asciiTheme="majorEastAsia" w:hAnsiTheme="majorEastAsia" w:eastAsiaTheme="majorEastAsia"/>
                <w:szCs w:val="21"/>
              </w:rPr>
              <w:t>14</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不锈钢托盘</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600*400*48</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cs="宋体" w:asciiTheme="majorEastAsia" w:hAnsiTheme="majorEastAsia" w:eastAsiaTheme="majorEastAsia"/>
                <w:szCs w:val="21"/>
              </w:rPr>
            </w:pPr>
            <w:r>
              <w:rPr>
                <w:rFonts w:hint="eastAsia" w:asciiTheme="majorEastAsia" w:hAnsiTheme="majorEastAsia" w:eastAsiaTheme="majorEastAsia"/>
                <w:szCs w:val="21"/>
              </w:rPr>
              <w:t>用304不锈钢板材制造</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个</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50</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Cs w:val="21"/>
              </w:rPr>
            </w:pPr>
          </w:p>
        </w:tc>
      </w:tr>
      <w:tr>
        <w:tblPrEx>
          <w:tblCellMar>
            <w:top w:w="0" w:type="dxa"/>
            <w:left w:w="0" w:type="dxa"/>
            <w:bottom w:w="0" w:type="dxa"/>
            <w:right w:w="0" w:type="dxa"/>
          </w:tblCellMar>
        </w:tblPrEx>
        <w:trPr>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Theme="majorEastAsia" w:hAnsiTheme="majorEastAsia" w:eastAsiaTheme="majorEastAsia"/>
                <w:szCs w:val="21"/>
              </w:rPr>
            </w:pPr>
            <w:r>
              <w:rPr>
                <w:rFonts w:hint="eastAsia" w:asciiTheme="majorEastAsia" w:hAnsiTheme="majorEastAsia" w:eastAsiaTheme="majorEastAsia"/>
                <w:szCs w:val="21"/>
              </w:rPr>
              <w:t>15</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不锈钢托盘（漏）</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600*400*48</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cs="宋体" w:asciiTheme="majorEastAsia" w:hAnsiTheme="majorEastAsia" w:eastAsiaTheme="majorEastAsia"/>
                <w:szCs w:val="21"/>
              </w:rPr>
            </w:pPr>
            <w:r>
              <w:rPr>
                <w:rFonts w:hint="eastAsia" w:asciiTheme="majorEastAsia" w:hAnsiTheme="majorEastAsia" w:eastAsiaTheme="majorEastAsia"/>
                <w:szCs w:val="21"/>
              </w:rPr>
              <w:t>用304不锈钢板材制造</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个</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35</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Cs w:val="21"/>
              </w:rPr>
            </w:pPr>
          </w:p>
        </w:tc>
      </w:tr>
      <w:tr>
        <w:tblPrEx>
          <w:tblCellMar>
            <w:top w:w="0" w:type="dxa"/>
            <w:left w:w="0" w:type="dxa"/>
            <w:bottom w:w="0" w:type="dxa"/>
            <w:right w:w="0" w:type="dxa"/>
          </w:tblCellMar>
        </w:tblPrEx>
        <w:trPr>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Theme="majorEastAsia" w:hAnsiTheme="majorEastAsia" w:eastAsiaTheme="majorEastAsia"/>
                <w:szCs w:val="21"/>
              </w:rPr>
            </w:pPr>
            <w:r>
              <w:rPr>
                <w:rFonts w:hint="eastAsia" w:asciiTheme="majorEastAsia" w:hAnsiTheme="majorEastAsia" w:eastAsiaTheme="majorEastAsia"/>
                <w:szCs w:val="21"/>
              </w:rPr>
              <w:t>16</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塑料框</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szCs w:val="21"/>
              </w:rPr>
            </w:pPr>
            <w:r>
              <w:rPr>
                <w:rFonts w:hint="eastAsia" w:asciiTheme="majorEastAsia" w:hAnsiTheme="majorEastAsia" w:eastAsiaTheme="majorEastAsia"/>
                <w:szCs w:val="21"/>
              </w:rPr>
              <w:t>660*450*200</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cs="宋体" w:asciiTheme="majorEastAsia" w:hAnsiTheme="majorEastAsia" w:eastAsiaTheme="majorEastAsia"/>
                <w:szCs w:val="21"/>
              </w:rPr>
            </w:pPr>
            <w:r>
              <w:rPr>
                <w:rFonts w:hint="eastAsia" w:asciiTheme="majorEastAsia" w:hAnsiTheme="majorEastAsia" w:eastAsiaTheme="majorEastAsia"/>
                <w:szCs w:val="21"/>
              </w:rPr>
              <w:t>加厚塑料制作</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szCs w:val="21"/>
              </w:rPr>
            </w:pPr>
            <w:r>
              <w:rPr>
                <w:rFonts w:hint="eastAsia" w:asciiTheme="majorEastAsia" w:hAnsiTheme="majorEastAsia" w:eastAsiaTheme="majorEastAsia"/>
                <w:szCs w:val="21"/>
              </w:rPr>
              <w:t>个</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szCs w:val="21"/>
              </w:rPr>
            </w:pPr>
            <w:r>
              <w:rPr>
                <w:rFonts w:hint="eastAsia" w:asciiTheme="majorEastAsia" w:hAnsiTheme="majorEastAsia" w:eastAsiaTheme="majorEastAsia"/>
                <w:szCs w:val="21"/>
              </w:rPr>
              <w:t>15</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Cs w:val="21"/>
              </w:rPr>
            </w:pPr>
          </w:p>
        </w:tc>
      </w:tr>
      <w:tr>
        <w:tblPrEx>
          <w:tblCellMar>
            <w:top w:w="0" w:type="dxa"/>
            <w:left w:w="0" w:type="dxa"/>
            <w:bottom w:w="0" w:type="dxa"/>
            <w:right w:w="0" w:type="dxa"/>
          </w:tblCellMar>
        </w:tblPrEx>
        <w:trPr>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Theme="majorEastAsia" w:hAnsiTheme="majorEastAsia" w:eastAsiaTheme="majorEastAsia"/>
                <w:szCs w:val="21"/>
              </w:rPr>
            </w:pPr>
            <w:r>
              <w:rPr>
                <w:rFonts w:hint="eastAsia" w:asciiTheme="majorEastAsia" w:hAnsiTheme="majorEastAsia" w:eastAsiaTheme="majorEastAsia"/>
                <w:szCs w:val="21"/>
              </w:rPr>
              <w:t>17</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塑料框</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szCs w:val="21"/>
              </w:rPr>
            </w:pPr>
            <w:r>
              <w:rPr>
                <w:rFonts w:hint="eastAsia" w:asciiTheme="majorEastAsia" w:hAnsiTheme="majorEastAsia" w:eastAsiaTheme="majorEastAsia"/>
                <w:szCs w:val="21"/>
              </w:rPr>
              <w:t>560*380*180</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cs="宋体" w:asciiTheme="majorEastAsia" w:hAnsiTheme="majorEastAsia" w:eastAsiaTheme="majorEastAsia"/>
                <w:szCs w:val="21"/>
              </w:rPr>
            </w:pPr>
            <w:r>
              <w:rPr>
                <w:rFonts w:hint="eastAsia" w:asciiTheme="majorEastAsia" w:hAnsiTheme="majorEastAsia" w:eastAsiaTheme="majorEastAsia"/>
                <w:szCs w:val="21"/>
              </w:rPr>
              <w:t>加厚塑料制作</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szCs w:val="21"/>
              </w:rPr>
            </w:pPr>
            <w:r>
              <w:rPr>
                <w:rFonts w:hint="eastAsia" w:asciiTheme="majorEastAsia" w:hAnsiTheme="majorEastAsia" w:eastAsiaTheme="majorEastAsia"/>
                <w:szCs w:val="21"/>
              </w:rPr>
              <w:t>个</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szCs w:val="21"/>
              </w:rPr>
            </w:pPr>
            <w:r>
              <w:rPr>
                <w:rFonts w:hint="eastAsia" w:asciiTheme="majorEastAsia" w:hAnsiTheme="majorEastAsia" w:eastAsiaTheme="majorEastAsia"/>
                <w:szCs w:val="21"/>
              </w:rPr>
              <w:t>15</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Cs w:val="21"/>
              </w:rPr>
            </w:pPr>
          </w:p>
        </w:tc>
      </w:tr>
      <w:tr>
        <w:tblPrEx>
          <w:tblCellMar>
            <w:top w:w="0" w:type="dxa"/>
            <w:left w:w="0" w:type="dxa"/>
            <w:bottom w:w="0" w:type="dxa"/>
            <w:right w:w="0" w:type="dxa"/>
          </w:tblCellMar>
        </w:tblPrEx>
        <w:trPr>
          <w:jc w:val="center"/>
        </w:trPr>
        <w:tc>
          <w:tcPr>
            <w:tcW w:w="5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Theme="majorEastAsia" w:hAnsiTheme="majorEastAsia" w:eastAsiaTheme="majorEastAsia"/>
                <w:szCs w:val="21"/>
              </w:rPr>
            </w:pPr>
            <w:r>
              <w:rPr>
                <w:rFonts w:hint="eastAsia" w:asciiTheme="majorEastAsia" w:hAnsiTheme="majorEastAsia" w:eastAsiaTheme="majorEastAsia"/>
                <w:szCs w:val="21"/>
              </w:rPr>
              <w:t>18</w:t>
            </w:r>
          </w:p>
        </w:tc>
        <w:tc>
          <w:tcPr>
            <w:tcW w:w="9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分数盆</w:t>
            </w:r>
          </w:p>
        </w:tc>
        <w:tc>
          <w:tcPr>
            <w:tcW w:w="10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530*330*100</w:t>
            </w:r>
          </w:p>
        </w:tc>
        <w:tc>
          <w:tcPr>
            <w:tcW w:w="50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cs="宋体" w:asciiTheme="majorEastAsia" w:hAnsiTheme="majorEastAsia" w:eastAsiaTheme="majorEastAsia"/>
                <w:szCs w:val="21"/>
              </w:rPr>
            </w:pPr>
            <w:r>
              <w:rPr>
                <w:rFonts w:hint="eastAsia" w:asciiTheme="majorEastAsia" w:hAnsiTheme="majorEastAsia" w:eastAsiaTheme="majorEastAsia"/>
                <w:szCs w:val="21"/>
              </w:rPr>
              <w:t>用不锈钢1.0厚板材制造</w:t>
            </w:r>
          </w:p>
        </w:tc>
        <w:tc>
          <w:tcPr>
            <w:tcW w:w="11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s="宋体" w:asciiTheme="majorEastAsia" w:hAnsiTheme="majorEastAsia" w:eastAsiaTheme="majorEastAsia"/>
                <w:kern w:val="0"/>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个</w:t>
            </w:r>
          </w:p>
        </w:tc>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30</w:t>
            </w:r>
          </w:p>
        </w:tc>
        <w:tc>
          <w:tcPr>
            <w:tcW w:w="65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ajorEastAsia" w:hAnsiTheme="majorEastAsia" w:eastAsiaTheme="majorEastAsia"/>
                <w:szCs w:val="21"/>
              </w:rPr>
            </w:pPr>
          </w:p>
        </w:tc>
      </w:tr>
    </w:tbl>
    <w:p>
      <w:pPr>
        <w:pStyle w:val="11"/>
        <w:widowControl/>
        <w:shd w:val="clear" w:color="070000" w:fill="FFFFFF"/>
        <w:tabs>
          <w:tab w:val="left" w:pos="234"/>
        </w:tabs>
        <w:spacing w:beforeAutospacing="0" w:afterAutospacing="0" w:line="460" w:lineRule="exact"/>
        <w:ind w:firstLine="210" w:firstLineChars="100"/>
        <w:rPr>
          <w:rFonts w:ascii="宋体" w:hAnsi="宋体" w:cs="宋体"/>
          <w:kern w:val="2"/>
          <w:sz w:val="21"/>
          <w:szCs w:val="21"/>
        </w:rPr>
      </w:pPr>
      <w:r>
        <w:rPr>
          <w:rFonts w:hint="eastAsia" w:ascii="宋体" w:hAnsi="宋体" w:cs="宋体"/>
          <w:kern w:val="2"/>
          <w:sz w:val="21"/>
          <w:szCs w:val="21"/>
        </w:rPr>
        <w:t>2、质量要求</w:t>
      </w:r>
    </w:p>
    <w:p>
      <w:pPr>
        <w:pStyle w:val="11"/>
        <w:widowControl/>
        <w:shd w:val="clear" w:color="070000" w:fill="FFFFFF"/>
        <w:tabs>
          <w:tab w:val="left" w:pos="234"/>
        </w:tabs>
        <w:spacing w:beforeAutospacing="0" w:afterAutospacing="0" w:line="460" w:lineRule="exact"/>
        <w:rPr>
          <w:rFonts w:ascii="宋体" w:hAnsi="宋体" w:cs="宋体"/>
          <w:kern w:val="2"/>
          <w:sz w:val="21"/>
          <w:szCs w:val="21"/>
        </w:rPr>
      </w:pPr>
      <w:r>
        <w:rPr>
          <w:rFonts w:hint="eastAsia" w:ascii="宋体" w:hAnsi="宋体" w:cs="宋体"/>
          <w:kern w:val="2"/>
          <w:sz w:val="21"/>
          <w:szCs w:val="21"/>
        </w:rPr>
        <w:t xml:space="preserve">   投标人提供的货物应是全新、原装、正宗合格正品，完全符合国家规定的质量标准和厂方的标准，供货时必须附产品合格证及其他相关的资料。货物完好，物品配件齐全。</w:t>
      </w:r>
    </w:p>
    <w:p>
      <w:pPr>
        <w:pStyle w:val="11"/>
        <w:widowControl/>
        <w:shd w:val="clear" w:color="070000" w:fill="FFFFFF"/>
        <w:spacing w:beforeAutospacing="0" w:afterAutospacing="0" w:line="460" w:lineRule="exact"/>
        <w:ind w:firstLine="420" w:firstLineChars="200"/>
        <w:rPr>
          <w:rFonts w:ascii="宋体" w:hAnsi="宋体" w:cs="宋体"/>
          <w:kern w:val="2"/>
          <w:sz w:val="21"/>
          <w:szCs w:val="21"/>
        </w:rPr>
      </w:pPr>
      <w:r>
        <w:rPr>
          <w:rFonts w:hint="eastAsia" w:ascii="宋体" w:hAnsi="宋体" w:cs="宋体"/>
          <w:kern w:val="2"/>
          <w:sz w:val="21"/>
          <w:szCs w:val="21"/>
        </w:rPr>
        <w:t>3、供货周期：不高于</w:t>
      </w:r>
      <w:r>
        <w:rPr>
          <w:rFonts w:hint="eastAsia" w:ascii="宋体" w:hAnsi="宋体" w:cs="宋体"/>
          <w:kern w:val="2"/>
          <w:sz w:val="21"/>
          <w:szCs w:val="21"/>
          <w:lang w:val="en-US" w:eastAsia="zh-CN"/>
        </w:rPr>
        <w:t>10</w:t>
      </w:r>
      <w:r>
        <w:rPr>
          <w:rFonts w:hint="eastAsia" w:ascii="宋体" w:hAnsi="宋体" w:cs="宋体"/>
          <w:kern w:val="2"/>
          <w:sz w:val="21"/>
          <w:szCs w:val="21"/>
        </w:rPr>
        <w:t>个日历天。</w:t>
      </w:r>
    </w:p>
    <w:p>
      <w:pPr>
        <w:pStyle w:val="11"/>
        <w:widowControl/>
        <w:shd w:val="clear" w:color="070000" w:fill="FFFFFF"/>
        <w:spacing w:beforeAutospacing="0" w:afterAutospacing="0" w:line="460" w:lineRule="exact"/>
        <w:ind w:firstLine="420" w:firstLineChars="200"/>
        <w:rPr>
          <w:rFonts w:ascii="宋体" w:hAnsi="宋体"/>
          <w:sz w:val="21"/>
          <w:szCs w:val="21"/>
          <w:shd w:val="clear" w:color="auto" w:fill="FFFFFF"/>
        </w:rPr>
      </w:pPr>
      <w:r>
        <w:rPr>
          <w:rFonts w:hint="eastAsia" w:ascii="宋体" w:hAnsi="宋体" w:cs="宋体"/>
          <w:kern w:val="2"/>
          <w:sz w:val="21"/>
          <w:szCs w:val="21"/>
        </w:rPr>
        <w:t>4、交货地点：询价人指定地点</w:t>
      </w:r>
    </w:p>
    <w:p>
      <w:pPr>
        <w:pStyle w:val="31"/>
        <w:spacing w:line="460" w:lineRule="exact"/>
        <w:rPr>
          <w:szCs w:val="21"/>
        </w:rPr>
      </w:pPr>
      <w:r>
        <w:rPr>
          <w:rFonts w:hint="eastAsia" w:ascii="宋体" w:hAnsi="宋体" w:cs="宋体"/>
          <w:szCs w:val="21"/>
        </w:rPr>
        <w:t>5、付款方式：</w:t>
      </w:r>
      <w:r>
        <w:rPr>
          <w:rFonts w:hint="eastAsia"/>
          <w:szCs w:val="21"/>
        </w:rPr>
        <w:t>货到安装验收合格后</w:t>
      </w:r>
      <w:r>
        <w:rPr>
          <w:rFonts w:hint="eastAsia"/>
          <w:szCs w:val="21"/>
          <w:lang w:val="en-US" w:eastAsia="zh-CN"/>
        </w:rPr>
        <w:t>付90%，三个月后付剩余10%</w:t>
      </w:r>
      <w:r>
        <w:rPr>
          <w:rFonts w:hint="eastAsia"/>
          <w:szCs w:val="21"/>
        </w:rPr>
        <w:t>。</w:t>
      </w:r>
    </w:p>
    <w:p>
      <w:pPr>
        <w:pStyle w:val="31"/>
        <w:spacing w:line="460" w:lineRule="exact"/>
        <w:rPr>
          <w:rFonts w:ascii="宋体" w:hAnsi="宋体" w:cs="宋体"/>
          <w:szCs w:val="21"/>
        </w:rPr>
      </w:pPr>
      <w:r>
        <w:rPr>
          <w:rFonts w:hint="eastAsia" w:ascii="宋体" w:hAnsi="宋体" w:cs="宋体"/>
          <w:szCs w:val="21"/>
        </w:rPr>
        <w:t>6、最高限价：</w:t>
      </w:r>
      <w:r>
        <w:rPr>
          <w:rFonts w:hint="eastAsia" w:ascii="宋体" w:hAnsi="宋体" w:cs="宋体"/>
          <w:b/>
          <w:szCs w:val="21"/>
          <w:lang w:val="zh-CN"/>
        </w:rPr>
        <w:t>本项目设最高限价为</w:t>
      </w:r>
      <w:r>
        <w:rPr>
          <w:rFonts w:hint="eastAsia" w:ascii="宋体" w:hAnsi="宋体" w:cs="宋体"/>
          <w:b/>
          <w:szCs w:val="21"/>
          <w:lang w:val="en-US" w:eastAsia="zh-CN"/>
        </w:rPr>
        <w:t>4.5</w:t>
      </w:r>
      <w:r>
        <w:rPr>
          <w:rFonts w:hint="eastAsia" w:ascii="宋体" w:hAnsi="宋体" w:cs="宋体"/>
          <w:b/>
          <w:szCs w:val="21"/>
          <w:lang w:val="zh-CN"/>
        </w:rPr>
        <w:t>万元，投标人报价高于最高限价的（含等于），按无效投标处理。</w:t>
      </w:r>
    </w:p>
    <w:p>
      <w:pPr>
        <w:pStyle w:val="11"/>
        <w:widowControl/>
        <w:shd w:val="clear" w:color="070000" w:fill="FFFFFF"/>
        <w:spacing w:beforeAutospacing="0" w:afterAutospacing="0" w:line="500" w:lineRule="exact"/>
        <w:ind w:firstLine="420" w:firstLineChars="200"/>
        <w:rPr>
          <w:szCs w:val="21"/>
        </w:rPr>
      </w:pPr>
      <w:r>
        <w:rPr>
          <w:rFonts w:hint="eastAsia"/>
          <w:sz w:val="21"/>
          <w:szCs w:val="21"/>
        </w:rPr>
        <w:t>7、</w:t>
      </w:r>
      <w:r>
        <w:rPr>
          <w:sz w:val="21"/>
          <w:szCs w:val="21"/>
        </w:rPr>
        <w:t>答疑及澄清时间：各投标人自行勘察现场，如有疑问请以电子邮件形式在202</w:t>
      </w:r>
      <w:r>
        <w:rPr>
          <w:rFonts w:hint="eastAsia"/>
          <w:sz w:val="21"/>
          <w:szCs w:val="21"/>
        </w:rPr>
        <w:t>1</w:t>
      </w:r>
      <w:r>
        <w:rPr>
          <w:sz w:val="21"/>
          <w:szCs w:val="21"/>
        </w:rPr>
        <w:t>年</w:t>
      </w:r>
      <w:r>
        <w:rPr>
          <w:rFonts w:hint="eastAsia"/>
          <w:sz w:val="21"/>
          <w:szCs w:val="21"/>
          <w:lang w:val="en-US" w:eastAsia="zh-CN"/>
        </w:rPr>
        <w:t>10</w:t>
      </w:r>
      <w:r>
        <w:rPr>
          <w:sz w:val="21"/>
          <w:szCs w:val="21"/>
        </w:rPr>
        <w:t>月</w:t>
      </w:r>
      <w:r>
        <w:rPr>
          <w:rFonts w:hint="eastAsia"/>
          <w:sz w:val="21"/>
          <w:szCs w:val="21"/>
          <w:lang w:val="en-US" w:eastAsia="zh-CN"/>
        </w:rPr>
        <w:t>11</w:t>
      </w:r>
      <w:r>
        <w:rPr>
          <w:sz w:val="21"/>
          <w:szCs w:val="21"/>
        </w:rPr>
        <w:t>日</w:t>
      </w:r>
      <w:r>
        <w:rPr>
          <w:rFonts w:hint="eastAsia"/>
          <w:sz w:val="21"/>
          <w:szCs w:val="21"/>
        </w:rPr>
        <w:t>9</w:t>
      </w:r>
      <w:r>
        <w:rPr>
          <w:sz w:val="21"/>
          <w:szCs w:val="21"/>
        </w:rPr>
        <w:t>时前发至</w:t>
      </w:r>
      <w:r>
        <w:rPr>
          <w:rFonts w:hint="eastAsia"/>
          <w:sz w:val="21"/>
          <w:szCs w:val="21"/>
          <w:lang w:val="en-US" w:eastAsia="zh-CN"/>
        </w:rPr>
        <w:t>qjxrmyyyb@163.com</w:t>
      </w:r>
      <w:r>
        <w:rPr>
          <w:sz w:val="21"/>
          <w:szCs w:val="21"/>
        </w:rPr>
        <w:t>邮箱），招标人将在202</w:t>
      </w:r>
      <w:r>
        <w:rPr>
          <w:rFonts w:hint="eastAsia"/>
          <w:sz w:val="21"/>
          <w:szCs w:val="21"/>
        </w:rPr>
        <w:t>1</w:t>
      </w:r>
      <w:r>
        <w:rPr>
          <w:sz w:val="21"/>
          <w:szCs w:val="21"/>
        </w:rPr>
        <w:t>年</w:t>
      </w:r>
      <w:r>
        <w:rPr>
          <w:rFonts w:hint="eastAsia"/>
          <w:sz w:val="21"/>
          <w:szCs w:val="21"/>
          <w:lang w:val="en-US" w:eastAsia="zh-CN"/>
        </w:rPr>
        <w:t>10</w:t>
      </w:r>
      <w:r>
        <w:rPr>
          <w:sz w:val="21"/>
          <w:szCs w:val="21"/>
        </w:rPr>
        <w:t>月</w:t>
      </w:r>
      <w:r>
        <w:rPr>
          <w:rFonts w:hint="eastAsia"/>
          <w:sz w:val="21"/>
          <w:szCs w:val="21"/>
          <w:lang w:val="en-US" w:eastAsia="zh-CN"/>
        </w:rPr>
        <w:t>11</w:t>
      </w:r>
      <w:r>
        <w:rPr>
          <w:rFonts w:hint="eastAsia"/>
          <w:sz w:val="21"/>
          <w:szCs w:val="21"/>
        </w:rPr>
        <w:t xml:space="preserve"> </w:t>
      </w:r>
      <w:r>
        <w:rPr>
          <w:sz w:val="21"/>
          <w:szCs w:val="21"/>
        </w:rPr>
        <w:t>日</w:t>
      </w:r>
      <w:r>
        <w:rPr>
          <w:rFonts w:hint="eastAsia"/>
          <w:sz w:val="21"/>
          <w:szCs w:val="21"/>
        </w:rPr>
        <w:t>17</w:t>
      </w:r>
      <w:r>
        <w:rPr>
          <w:sz w:val="21"/>
          <w:szCs w:val="21"/>
        </w:rPr>
        <w:t>时后以澄清公告形式在</w:t>
      </w:r>
      <w:r>
        <w:rPr>
          <w:rFonts w:hint="eastAsia"/>
          <w:sz w:val="21"/>
          <w:szCs w:val="21"/>
        </w:rPr>
        <w:t>全椒县人民医院</w:t>
      </w:r>
      <w:r>
        <w:rPr>
          <w:sz w:val="21"/>
          <w:szCs w:val="21"/>
        </w:rPr>
        <w:t>“网站公告”栏目予以公告。请各位投标人注意查看有关澄清内容，如不及时查看造成后果由投标人自负。</w:t>
      </w:r>
    </w:p>
    <w:p>
      <w:pPr>
        <w:pStyle w:val="31"/>
        <w:spacing w:line="460" w:lineRule="exact"/>
        <w:rPr>
          <w:szCs w:val="21"/>
        </w:rPr>
      </w:pPr>
    </w:p>
    <w:p>
      <w:pPr>
        <w:pStyle w:val="11"/>
        <w:widowControl/>
        <w:shd w:val="clear" w:color="070000" w:fill="FFFFFF"/>
        <w:spacing w:beforeAutospacing="0" w:afterAutospacing="0" w:line="500" w:lineRule="exact"/>
        <w:ind w:firstLine="420"/>
        <w:rPr>
          <w:rFonts w:ascii="宋体" w:hAnsi="宋体" w:cs="宋体"/>
          <w:kern w:val="2"/>
          <w:sz w:val="28"/>
          <w:szCs w:val="28"/>
        </w:rPr>
      </w:pPr>
      <w:r>
        <w:rPr>
          <w:rFonts w:hint="eastAsia" w:ascii="宋体" w:hAnsi="宋体" w:cs="宋体"/>
          <w:kern w:val="2"/>
          <w:sz w:val="28"/>
          <w:szCs w:val="28"/>
        </w:rPr>
        <w:t>二、供应商应具备的条件</w:t>
      </w:r>
    </w:p>
    <w:p>
      <w:pPr>
        <w:pStyle w:val="11"/>
        <w:widowControl/>
        <w:shd w:val="clear" w:color="auto" w:fill="FFFFFF"/>
        <w:spacing w:beforeAutospacing="0" w:afterAutospacing="0" w:line="440" w:lineRule="exact"/>
        <w:ind w:firstLine="420"/>
        <w:jc w:val="both"/>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1、符合《中华人民共和国政府采购法》第二十二条规定；</w:t>
      </w:r>
    </w:p>
    <w:p>
      <w:pPr>
        <w:pStyle w:val="11"/>
        <w:widowControl/>
        <w:shd w:val="clear" w:color="auto" w:fill="FFFFFF"/>
        <w:spacing w:beforeAutospacing="0" w:afterAutospacing="0" w:line="400" w:lineRule="exact"/>
        <w:ind w:firstLine="420"/>
        <w:jc w:val="both"/>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2、供应商须具有相应经验范围的生产厂家或代理经销商, 并且取得有效的营业执照、组织机构代码证、税务登记证（或三证合一有效证书）；</w:t>
      </w:r>
    </w:p>
    <w:p>
      <w:pPr>
        <w:pStyle w:val="11"/>
        <w:widowControl/>
        <w:shd w:val="clear" w:color="auto" w:fill="FFFFFF"/>
        <w:spacing w:beforeAutospacing="0" w:afterAutospacing="0" w:line="400" w:lineRule="exact"/>
        <w:ind w:firstLine="420"/>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3、本项目不接受联合体投标；</w:t>
      </w:r>
    </w:p>
    <w:p>
      <w:pPr>
        <w:pStyle w:val="11"/>
        <w:widowControl/>
        <w:shd w:val="clear" w:color="auto" w:fill="FFFFFF"/>
        <w:spacing w:beforeAutospacing="0" w:afterAutospacing="0" w:line="400" w:lineRule="exact"/>
        <w:ind w:firstLine="420"/>
        <w:rPr>
          <w:rFonts w:cs="宋体" w:asciiTheme="majorEastAsia" w:hAnsiTheme="majorEastAsia" w:eastAsiaTheme="majorEastAsia"/>
          <w:color w:val="000000"/>
          <w:sz w:val="21"/>
          <w:szCs w:val="21"/>
          <w:shd w:val="clear" w:color="auto" w:fill="FFFFFF"/>
        </w:rPr>
      </w:pPr>
      <w:r>
        <w:rPr>
          <w:rFonts w:hint="eastAsia" w:ascii="宋体" w:hAnsi="宋体" w:cs="宋体"/>
          <w:color w:val="000000"/>
          <w:sz w:val="21"/>
          <w:szCs w:val="21"/>
          <w:shd w:val="clear" w:color="auto" w:fill="FFFFFF"/>
        </w:rPr>
        <w:t>4、法律、法规规定的其他条件。</w:t>
      </w:r>
    </w:p>
    <w:p>
      <w:pPr>
        <w:pStyle w:val="11"/>
        <w:widowControl/>
        <w:spacing w:beforeAutospacing="0" w:afterAutospacing="0" w:line="500" w:lineRule="exact"/>
        <w:ind w:firstLine="420"/>
        <w:jc w:val="both"/>
        <w:rPr>
          <w:rFonts w:cs="宋体"/>
          <w:color w:val="000000"/>
          <w:sz w:val="21"/>
          <w:szCs w:val="21"/>
          <w:shd w:val="clear" w:color="auto" w:fill="FFFFFF"/>
        </w:rPr>
      </w:pPr>
    </w:p>
    <w:p>
      <w:pPr>
        <w:pStyle w:val="11"/>
        <w:widowControl/>
        <w:shd w:val="clear" w:color="070000" w:fill="FFFFFF"/>
        <w:spacing w:beforeAutospacing="0" w:afterAutospacing="0" w:line="500" w:lineRule="exact"/>
        <w:ind w:firstLine="420"/>
        <w:rPr>
          <w:rFonts w:ascii="宋体" w:hAnsi="宋体" w:cs="宋体"/>
          <w:kern w:val="2"/>
          <w:sz w:val="28"/>
          <w:szCs w:val="28"/>
        </w:rPr>
      </w:pPr>
      <w:r>
        <w:rPr>
          <w:rFonts w:hint="eastAsia" w:ascii="宋体" w:hAnsi="宋体" w:cs="宋体"/>
          <w:kern w:val="2"/>
          <w:sz w:val="28"/>
          <w:szCs w:val="28"/>
        </w:rPr>
        <w:t>三、报价及响应文件要求</w:t>
      </w:r>
    </w:p>
    <w:p>
      <w:pPr>
        <w:pStyle w:val="11"/>
        <w:widowControl/>
        <w:shd w:val="clear" w:color="070000" w:fill="FFFFFF"/>
        <w:spacing w:beforeAutospacing="0" w:afterAutospacing="0" w:line="500" w:lineRule="exact"/>
        <w:ind w:firstLine="525" w:firstLineChars="250"/>
        <w:rPr>
          <w:rFonts w:ascii="宋体" w:hAnsi="宋体" w:cs="宋体"/>
          <w:kern w:val="2"/>
          <w:sz w:val="21"/>
          <w:szCs w:val="21"/>
        </w:rPr>
      </w:pPr>
      <w:r>
        <w:rPr>
          <w:rFonts w:hint="eastAsia" w:ascii="宋体" w:hAnsi="宋体" w:cs="宋体"/>
          <w:kern w:val="2"/>
          <w:sz w:val="21"/>
          <w:szCs w:val="21"/>
        </w:rPr>
        <w:t>1、本次询价只允许有一个方案，一个报价，多方案、多报价的将不被接受；</w:t>
      </w:r>
    </w:p>
    <w:p>
      <w:pPr>
        <w:pStyle w:val="11"/>
        <w:widowControl/>
        <w:shd w:val="clear" w:color="070000" w:fill="FFFFFF"/>
        <w:spacing w:beforeAutospacing="0" w:afterAutospacing="0" w:line="500" w:lineRule="exact"/>
        <w:ind w:firstLine="558" w:firstLineChars="266"/>
        <w:rPr>
          <w:rFonts w:ascii="宋体" w:hAnsi="宋体" w:cs="宋体"/>
          <w:kern w:val="2"/>
          <w:sz w:val="21"/>
          <w:szCs w:val="21"/>
        </w:rPr>
      </w:pPr>
      <w:r>
        <w:rPr>
          <w:rFonts w:hint="eastAsia" w:ascii="宋体" w:hAnsi="宋体" w:cs="宋体"/>
          <w:kern w:val="2"/>
          <w:sz w:val="21"/>
          <w:szCs w:val="21"/>
        </w:rPr>
        <w:t>2、编制响应文件时，不得提供虚假技术参数，应按投标产品的实际名称、型号填写真实技术参数值。</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3、供应商的报价为一次性报价，即在投标有效期内投标综合单价固定不变，其报价均包括货物设备费、人工费、材料费（含主材及辅材）、装卸费、运输费、安装费、调试费、管理费、利润、风险费用、代理费、评委费、验收及后期服务及国家对中标单位征收的各种税费等所有一切费用，招标人不再为此项目支付任何费用，综合单价今后将不作任何调整。</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4、本项目为一个标包；</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5、询价有限期：30个日历天</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6、资金来源：自筹资金</w:t>
      </w:r>
    </w:p>
    <w:p>
      <w:pPr>
        <w:pStyle w:val="11"/>
        <w:widowControl/>
        <w:shd w:val="clear" w:color="070000" w:fill="FFFFFF"/>
        <w:spacing w:beforeAutospacing="0" w:afterAutospacing="0" w:line="500" w:lineRule="exact"/>
        <w:ind w:firstLine="560"/>
        <w:rPr>
          <w:rFonts w:ascii="宋体" w:hAnsi="宋体" w:cs="宋体"/>
          <w:b/>
          <w:bCs/>
          <w:kern w:val="2"/>
          <w:sz w:val="21"/>
          <w:szCs w:val="21"/>
        </w:rPr>
      </w:pPr>
      <w:r>
        <w:rPr>
          <w:rFonts w:hint="eastAsia" w:ascii="宋体" w:hAnsi="宋体" w:cs="宋体"/>
          <w:b/>
          <w:bCs/>
          <w:kern w:val="2"/>
          <w:sz w:val="21"/>
          <w:szCs w:val="21"/>
        </w:rPr>
        <w:t>7、响应文件采用密封递交，要经法定代表人或其授权代表签字、盖章；如为授权代表签字，请附法定代表人授权书；</w:t>
      </w:r>
    </w:p>
    <w:p>
      <w:pPr>
        <w:pStyle w:val="11"/>
        <w:widowControl/>
        <w:shd w:val="clear" w:color="070000" w:fill="FFFFFF"/>
        <w:spacing w:beforeAutospacing="0" w:afterAutospacing="0" w:line="500" w:lineRule="exact"/>
        <w:ind w:firstLine="560"/>
        <w:rPr>
          <w:rFonts w:ascii="宋体" w:hAnsi="宋体" w:cs="宋体"/>
          <w:b/>
          <w:bCs/>
          <w:kern w:val="2"/>
          <w:sz w:val="21"/>
          <w:szCs w:val="21"/>
        </w:rPr>
      </w:pPr>
      <w:r>
        <w:rPr>
          <w:rFonts w:hint="eastAsia" w:ascii="宋体" w:hAnsi="宋体" w:cs="宋体"/>
          <w:b/>
          <w:bCs/>
          <w:kern w:val="2"/>
          <w:sz w:val="21"/>
          <w:szCs w:val="21"/>
        </w:rPr>
        <w:t>密封袋应加单位盖公章，在封面上标明采购人名称、项目名称、报价人名称和地址。</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8、报价文件的递交</w:t>
      </w:r>
    </w:p>
    <w:p>
      <w:pPr>
        <w:pStyle w:val="11"/>
        <w:widowControl/>
        <w:shd w:val="clear" w:color="070000" w:fill="FFFFFF"/>
        <w:spacing w:beforeAutospacing="0" w:afterAutospacing="0" w:line="500" w:lineRule="exact"/>
        <w:ind w:firstLine="560"/>
        <w:rPr>
          <w:rFonts w:ascii="宋体" w:hAnsi="宋体"/>
          <w:bCs/>
          <w:szCs w:val="21"/>
        </w:rPr>
      </w:pPr>
      <w:r>
        <w:rPr>
          <w:rFonts w:hint="eastAsia" w:ascii="宋体" w:hAnsi="宋体" w:cs="宋体"/>
          <w:kern w:val="2"/>
          <w:sz w:val="21"/>
          <w:szCs w:val="21"/>
        </w:rPr>
        <w:t>响应文件递交截止时间：2021年</w:t>
      </w:r>
      <w:r>
        <w:rPr>
          <w:rFonts w:hint="eastAsia" w:ascii="宋体" w:hAnsi="宋体" w:cs="宋体"/>
          <w:kern w:val="2"/>
          <w:sz w:val="21"/>
          <w:szCs w:val="21"/>
          <w:lang w:val="en-US" w:eastAsia="zh-CN"/>
        </w:rPr>
        <w:t>10</w:t>
      </w:r>
      <w:r>
        <w:rPr>
          <w:rFonts w:hint="eastAsia" w:ascii="宋体" w:hAnsi="宋体" w:cs="宋体"/>
          <w:kern w:val="2"/>
          <w:sz w:val="21"/>
          <w:szCs w:val="21"/>
        </w:rPr>
        <w:t>月</w:t>
      </w:r>
      <w:r>
        <w:rPr>
          <w:rFonts w:hint="eastAsia" w:ascii="宋体" w:hAnsi="宋体" w:cs="宋体"/>
          <w:kern w:val="2"/>
          <w:sz w:val="21"/>
          <w:szCs w:val="21"/>
          <w:lang w:val="en-US" w:eastAsia="zh-CN"/>
        </w:rPr>
        <w:t>12</w:t>
      </w:r>
      <w:r>
        <w:rPr>
          <w:rFonts w:hint="eastAsia" w:ascii="宋体" w:hAnsi="宋体" w:cs="宋体"/>
          <w:kern w:val="2"/>
          <w:sz w:val="21"/>
          <w:szCs w:val="21"/>
        </w:rPr>
        <w:t>日15时00分（北京时间）</w:t>
      </w:r>
    </w:p>
    <w:p>
      <w:pPr>
        <w:pStyle w:val="11"/>
        <w:widowControl/>
        <w:shd w:val="clear" w:color="auto" w:fill="FFFFFF"/>
        <w:spacing w:beforeAutospacing="0" w:afterAutospacing="0" w:line="500" w:lineRule="exact"/>
        <w:ind w:firstLine="525" w:firstLineChars="250"/>
        <w:jc w:val="both"/>
        <w:rPr>
          <w:rFonts w:cs="宋体" w:asciiTheme="majorEastAsia" w:hAnsiTheme="majorEastAsia" w:eastAsiaTheme="majorEastAsia"/>
          <w:color w:val="000000"/>
          <w:sz w:val="21"/>
          <w:szCs w:val="21"/>
          <w:shd w:val="clear" w:color="auto" w:fill="FFFFFF"/>
        </w:rPr>
      </w:pPr>
      <w:r>
        <w:rPr>
          <w:rFonts w:hint="eastAsia" w:ascii="宋体" w:hAnsi="宋体" w:cs="宋体"/>
          <w:color w:val="000000"/>
          <w:sz w:val="21"/>
          <w:szCs w:val="21"/>
          <w:shd w:val="clear" w:color="auto" w:fill="FFFFFF"/>
        </w:rPr>
        <w:t>地点：</w:t>
      </w:r>
      <w:r>
        <w:rPr>
          <w:rFonts w:hint="eastAsia" w:cs="宋体" w:asciiTheme="majorEastAsia" w:hAnsiTheme="majorEastAsia" w:eastAsiaTheme="majorEastAsia"/>
          <w:color w:val="000000"/>
          <w:sz w:val="21"/>
          <w:szCs w:val="21"/>
          <w:shd w:val="clear" w:color="auto" w:fill="FFFFFF"/>
        </w:rPr>
        <w:t>全椒县人民医院楼</w:t>
      </w:r>
      <w:r>
        <w:rPr>
          <w:rFonts w:hint="eastAsia" w:cs="宋体" w:asciiTheme="majorEastAsia" w:hAnsiTheme="majorEastAsia" w:eastAsiaTheme="majorEastAsia"/>
          <w:color w:val="000000"/>
          <w:sz w:val="21"/>
          <w:szCs w:val="21"/>
          <w:shd w:val="clear" w:color="auto" w:fill="FFFFFF"/>
          <w:lang w:val="en-US" w:eastAsia="zh-CN"/>
        </w:rPr>
        <w:t>行政楼三楼3号</w:t>
      </w:r>
      <w:r>
        <w:rPr>
          <w:rFonts w:hint="eastAsia" w:cs="宋体" w:asciiTheme="majorEastAsia" w:hAnsiTheme="majorEastAsia" w:eastAsiaTheme="majorEastAsia"/>
          <w:color w:val="000000"/>
          <w:sz w:val="21"/>
          <w:szCs w:val="21"/>
          <w:shd w:val="clear" w:color="auto" w:fill="FFFFFF"/>
        </w:rPr>
        <w:t>会议室</w:t>
      </w:r>
    </w:p>
    <w:p>
      <w:pPr>
        <w:pStyle w:val="11"/>
        <w:widowControl/>
        <w:shd w:val="clear" w:color="auto" w:fill="FFFFFF"/>
        <w:spacing w:beforeAutospacing="0" w:afterAutospacing="0" w:line="500" w:lineRule="exact"/>
        <w:ind w:firstLine="525" w:firstLineChars="250"/>
        <w:jc w:val="both"/>
        <w:rPr>
          <w:rFonts w:cs="宋体" w:asciiTheme="majorEastAsia" w:hAnsiTheme="majorEastAsia" w:eastAsiaTheme="majorEastAsia"/>
          <w:color w:val="000000"/>
          <w:sz w:val="21"/>
          <w:szCs w:val="21"/>
          <w:shd w:val="clear" w:color="auto" w:fill="FFFFFF"/>
        </w:rPr>
      </w:pPr>
      <w:r>
        <w:rPr>
          <w:rFonts w:hint="eastAsia" w:cs="宋体" w:asciiTheme="majorEastAsia" w:hAnsiTheme="majorEastAsia" w:eastAsiaTheme="majorEastAsia"/>
          <w:color w:val="000000"/>
          <w:sz w:val="21"/>
          <w:szCs w:val="21"/>
          <w:shd w:val="clear" w:color="auto" w:fill="FFFFFF"/>
        </w:rPr>
        <w:t>9、授权委托人应携带本人身份证和授权委托书参加开标会议，</w:t>
      </w:r>
      <w:r>
        <w:rPr>
          <w:rFonts w:hint="eastAsia" w:cs="宋体" w:asciiTheme="majorEastAsia" w:hAnsiTheme="majorEastAsia" w:eastAsiaTheme="majorEastAsia"/>
          <w:color w:val="000000"/>
          <w:sz w:val="21"/>
          <w:szCs w:val="21"/>
          <w:highlight w:val="yellow"/>
          <w:shd w:val="clear" w:color="auto" w:fill="FFFFFF"/>
        </w:rPr>
        <w:t>授权委托人递交标书时需出示健康码及通信大数据行程。</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10、全套响应文件应无涂改和行间插字，供应商造成的必须修改的错误，修改处应加盖供应商公章。</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11、响应文件及相关文件资料一式三份(一个正本、二个副本)密封后递交。响应文件的正本和副本均需打印、复印并分别装订成册，并应在响应文件封面的右上角清楚地注明“正本”或“副本”。正本和副本如有不一致之处，以正本为准。响应文件封面至少应标明项目名称、供应商全称（并盖章），由法定代表人（或其委托代理人）签字（或盖章）。</w:t>
      </w:r>
    </w:p>
    <w:p>
      <w:pPr>
        <w:pStyle w:val="11"/>
        <w:widowControl/>
        <w:shd w:val="clear" w:color="070000" w:fill="FFFFFF"/>
        <w:spacing w:beforeAutospacing="0" w:afterAutospacing="0" w:line="500" w:lineRule="exact"/>
        <w:ind w:firstLine="560"/>
        <w:rPr>
          <w:rFonts w:ascii="宋体" w:hAnsi="宋体" w:cs="宋体"/>
          <w:kern w:val="2"/>
          <w:sz w:val="21"/>
          <w:szCs w:val="21"/>
        </w:rPr>
      </w:pPr>
    </w:p>
    <w:p>
      <w:pPr>
        <w:pStyle w:val="11"/>
        <w:widowControl/>
        <w:shd w:val="clear" w:color="070000" w:fill="FFFFFF"/>
        <w:spacing w:beforeAutospacing="0" w:afterAutospacing="0" w:line="500" w:lineRule="exact"/>
        <w:ind w:firstLine="420"/>
        <w:rPr>
          <w:rFonts w:ascii="宋体" w:hAnsi="宋体" w:cs="宋体"/>
          <w:kern w:val="2"/>
          <w:sz w:val="28"/>
          <w:szCs w:val="28"/>
        </w:rPr>
      </w:pPr>
      <w:r>
        <w:rPr>
          <w:rFonts w:hint="eastAsia" w:ascii="宋体" w:hAnsi="宋体" w:cs="宋体"/>
          <w:kern w:val="2"/>
          <w:sz w:val="28"/>
          <w:szCs w:val="28"/>
        </w:rPr>
        <w:t>五、响应文件</w:t>
      </w:r>
    </w:p>
    <w:p>
      <w:pPr>
        <w:pStyle w:val="11"/>
        <w:widowControl/>
        <w:shd w:val="clear" w:color="070000" w:fill="FFFFFF"/>
        <w:spacing w:beforeAutospacing="0" w:afterAutospacing="0" w:line="500" w:lineRule="exact"/>
        <w:ind w:firstLine="420"/>
        <w:rPr>
          <w:rFonts w:ascii="宋体" w:hAnsi="宋体" w:cs="宋体"/>
          <w:kern w:val="2"/>
          <w:sz w:val="21"/>
          <w:szCs w:val="21"/>
        </w:rPr>
      </w:pPr>
      <w:r>
        <w:rPr>
          <w:rFonts w:hint="eastAsia" w:ascii="宋体" w:hAnsi="宋体" w:cs="宋体"/>
          <w:kern w:val="2"/>
          <w:sz w:val="21"/>
          <w:szCs w:val="21"/>
        </w:rPr>
        <w:t xml:space="preserve">  响应文件由以下内容组成：</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1、法定代表人证明文件和本人身份证(或法定代表人授权委托书和委托代理人身份证)；</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2、企业法人</w:t>
      </w:r>
      <w:r>
        <w:rPr>
          <w:rFonts w:hint="eastAsia" w:ascii="宋体" w:hAnsi="宋体" w:cs="宋体"/>
          <w:color w:val="000000"/>
          <w:sz w:val="21"/>
          <w:szCs w:val="21"/>
          <w:shd w:val="clear" w:color="auto" w:fill="FFFFFF"/>
        </w:rPr>
        <w:t>营业执照、组织机构代码证、税务登记证</w:t>
      </w:r>
      <w:r>
        <w:rPr>
          <w:rFonts w:hint="eastAsia" w:ascii="宋体" w:hAnsi="宋体" w:cs="宋体"/>
          <w:kern w:val="2"/>
          <w:sz w:val="21"/>
          <w:szCs w:val="21"/>
        </w:rPr>
        <w:t>（或三证合一的有效证件）；</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3、详细的货物名称、规格、技术参数等【附技术参数响应表、货物的详细配置清单，格式见附件】；</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4、服务承诺书；</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5、报价函（按格式要求签字盖章）；</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6、分项报价清单（按格式要求签字盖章）；</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7、诚信投标承诺书。</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上述资料复印件均须加盖公章，供应商所提交材料的完整与否，直接影响供应商的评审，否则造成的一切风险均由供应商自行承担。</w:t>
      </w:r>
    </w:p>
    <w:p>
      <w:pPr>
        <w:pStyle w:val="11"/>
        <w:widowControl/>
        <w:shd w:val="clear" w:color="070000" w:fill="FFFFFF"/>
        <w:spacing w:beforeAutospacing="0" w:afterAutospacing="0" w:line="500" w:lineRule="exact"/>
        <w:ind w:firstLine="560"/>
        <w:rPr>
          <w:rFonts w:ascii="宋体" w:hAnsi="宋体" w:cs="宋体"/>
          <w:kern w:val="2"/>
          <w:sz w:val="21"/>
          <w:szCs w:val="21"/>
        </w:rPr>
      </w:pPr>
    </w:p>
    <w:p>
      <w:pPr>
        <w:pStyle w:val="11"/>
        <w:widowControl/>
        <w:shd w:val="clear" w:color="070000" w:fill="FFFFFF"/>
        <w:spacing w:beforeAutospacing="0" w:afterAutospacing="0" w:line="500" w:lineRule="exact"/>
        <w:ind w:firstLine="420"/>
        <w:rPr>
          <w:rFonts w:ascii="宋体" w:hAnsi="宋体" w:cs="宋体"/>
          <w:kern w:val="2"/>
          <w:sz w:val="28"/>
          <w:szCs w:val="28"/>
        </w:rPr>
      </w:pPr>
      <w:r>
        <w:rPr>
          <w:rFonts w:hint="eastAsia" w:ascii="宋体" w:hAnsi="宋体" w:cs="宋体"/>
          <w:kern w:val="2"/>
          <w:sz w:val="28"/>
          <w:szCs w:val="28"/>
        </w:rPr>
        <w:t>六、成交原则</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采购人将依据《政府采购法》的相关规定成立询价小组，对所有供应商的响应文件进行评审。</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1、由询价小组根据符合采购需求、质量和服务相等且报价最低的原则确定成交供应商。报价最低的供应商有两家或两家以上相同时，将由询价小组抽签确定成交供应商。</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2、该项报价一经询价小组认可，即为签约的合同价。供应商可以不对本询价函做出报价，但一经做出报价，即为不可撤回。</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3、供应商提交的响应文件，将作为合同的组成部分。</w:t>
      </w:r>
    </w:p>
    <w:p>
      <w:pPr>
        <w:pStyle w:val="11"/>
        <w:widowControl/>
        <w:shd w:val="clear" w:color="070000" w:fill="FFFFFF"/>
        <w:spacing w:beforeAutospacing="0" w:afterAutospacing="0" w:line="500" w:lineRule="exact"/>
        <w:ind w:firstLine="560"/>
        <w:rPr>
          <w:rFonts w:ascii="宋体" w:hAnsi="宋体" w:cs="宋体"/>
          <w:kern w:val="2"/>
          <w:sz w:val="21"/>
          <w:szCs w:val="21"/>
        </w:rPr>
      </w:pPr>
    </w:p>
    <w:p>
      <w:pPr>
        <w:pStyle w:val="11"/>
        <w:widowControl/>
        <w:shd w:val="clear" w:color="070000" w:fill="FFFFFF"/>
        <w:spacing w:beforeAutospacing="0" w:afterAutospacing="0" w:line="500" w:lineRule="exact"/>
        <w:ind w:firstLine="420"/>
        <w:rPr>
          <w:rFonts w:ascii="宋体" w:hAnsi="宋体" w:cs="宋体"/>
          <w:kern w:val="2"/>
          <w:sz w:val="28"/>
          <w:szCs w:val="28"/>
        </w:rPr>
      </w:pPr>
      <w:r>
        <w:rPr>
          <w:rFonts w:hint="eastAsia" w:ascii="宋体" w:hAnsi="宋体" w:cs="宋体"/>
          <w:kern w:val="2"/>
          <w:sz w:val="28"/>
          <w:szCs w:val="28"/>
        </w:rPr>
        <w:t>七、其他事项</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1、成交供应商不得在成交后将成交项目转包，否则采购人有权中止合同。</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2、勘察现场所发生的费用由供应商自己承担。采购人向供应商提供的有关供货现场的资料和数据，是采购人现有的能供供应商利用的资料。采购人对供应商由此而做出的推论、理解和结论概不负责。供应商因自身原因未到供货现场实地勘察的，成交后签订合同时和履约过程中，供应商不得以不完全了解现场情况为由，提出任何形式的增加合同外造价或索赔的要求。</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3、成交供应商确定后，采购人将于3个工作日内向成交供应商发出成交通知书。并在成交通知书发放后7日内按本询价文件及响应文件的相关内容与采购人订立书面合同。</w:t>
      </w:r>
    </w:p>
    <w:p>
      <w:pPr>
        <w:pStyle w:val="11"/>
        <w:widowControl/>
        <w:shd w:val="clear" w:color="070000" w:fill="FFFFFF"/>
        <w:spacing w:beforeAutospacing="0" w:afterAutospacing="0" w:line="500" w:lineRule="exact"/>
        <w:ind w:firstLine="560"/>
        <w:rPr>
          <w:rFonts w:ascii="宋体" w:hAnsi="宋体" w:cs="宋体"/>
          <w:kern w:val="2"/>
          <w:sz w:val="21"/>
          <w:szCs w:val="21"/>
        </w:rPr>
      </w:pPr>
      <w:r>
        <w:rPr>
          <w:rFonts w:hint="eastAsia" w:ascii="宋体" w:hAnsi="宋体" w:cs="宋体"/>
          <w:kern w:val="2"/>
          <w:sz w:val="21"/>
          <w:szCs w:val="21"/>
        </w:rPr>
        <w:t>4、成交通知书须加盖采购人、采购代理机构公章后，方可发出。</w:t>
      </w:r>
    </w:p>
    <w:p>
      <w:pPr>
        <w:pStyle w:val="11"/>
        <w:widowControl/>
        <w:shd w:val="clear" w:color="070000" w:fill="FFFFFF"/>
        <w:wordWrap w:val="0"/>
        <w:spacing w:beforeAutospacing="0" w:afterAutospacing="0" w:line="460" w:lineRule="exact"/>
        <w:ind w:right="560" w:firstLine="420"/>
        <w:jc w:val="center"/>
        <w:rPr>
          <w:rFonts w:ascii="宋体" w:hAnsi="宋体" w:cs="宋体"/>
          <w:kern w:val="2"/>
          <w:sz w:val="28"/>
          <w:szCs w:val="28"/>
        </w:rPr>
      </w:pPr>
      <w:r>
        <w:rPr>
          <w:rFonts w:hint="eastAsia" w:ascii="宋体" w:hAnsi="宋体" w:cs="宋体"/>
          <w:kern w:val="2"/>
          <w:sz w:val="28"/>
          <w:szCs w:val="28"/>
        </w:rPr>
        <w:t> </w:t>
      </w:r>
    </w:p>
    <w:p>
      <w:pPr>
        <w:pStyle w:val="11"/>
        <w:widowControl/>
        <w:shd w:val="clear" w:color="070000" w:fill="FFFFFF"/>
        <w:wordWrap w:val="0"/>
        <w:spacing w:beforeAutospacing="0" w:afterAutospacing="0" w:line="460" w:lineRule="exact"/>
        <w:ind w:right="560"/>
        <w:jc w:val="both"/>
        <w:rPr>
          <w:rFonts w:ascii="宋体" w:hAnsi="宋体" w:cs="宋体"/>
          <w:sz w:val="28"/>
          <w:szCs w:val="28"/>
          <w:shd w:val="clear" w:color="080000" w:fill="FFFFFF"/>
        </w:rPr>
      </w:pPr>
    </w:p>
    <w:p>
      <w:pPr>
        <w:pStyle w:val="11"/>
        <w:widowControl/>
        <w:shd w:val="clear" w:color="070000" w:fill="FFFFFF"/>
        <w:wordWrap w:val="0"/>
        <w:spacing w:beforeAutospacing="0" w:afterAutospacing="0" w:line="460" w:lineRule="exact"/>
        <w:ind w:right="560"/>
        <w:jc w:val="both"/>
        <w:rPr>
          <w:rFonts w:ascii="宋体" w:hAnsi="宋体" w:cs="宋体"/>
          <w:sz w:val="28"/>
          <w:szCs w:val="28"/>
          <w:shd w:val="clear" w:color="080000" w:fill="FFFFFF"/>
        </w:rPr>
      </w:pPr>
    </w:p>
    <w:p>
      <w:pPr>
        <w:pStyle w:val="11"/>
        <w:widowControl/>
        <w:shd w:val="clear" w:color="070000" w:fill="FFFFFF"/>
        <w:wordWrap w:val="0"/>
        <w:spacing w:beforeAutospacing="0" w:afterAutospacing="0" w:line="460" w:lineRule="exact"/>
        <w:ind w:right="560"/>
        <w:jc w:val="both"/>
        <w:rPr>
          <w:rFonts w:ascii="宋体" w:hAnsi="宋体" w:cs="宋体"/>
          <w:sz w:val="28"/>
          <w:szCs w:val="28"/>
          <w:shd w:val="clear" w:color="080000" w:fill="FFFFFF"/>
        </w:rPr>
      </w:pPr>
    </w:p>
    <w:p>
      <w:pPr>
        <w:pStyle w:val="11"/>
        <w:widowControl/>
        <w:shd w:val="clear" w:color="070000" w:fill="FFFFFF"/>
        <w:wordWrap w:val="0"/>
        <w:spacing w:beforeAutospacing="0" w:afterAutospacing="0" w:line="460" w:lineRule="exact"/>
        <w:ind w:right="560"/>
        <w:jc w:val="both"/>
        <w:rPr>
          <w:rFonts w:ascii="宋体" w:hAnsi="宋体" w:cs="宋体"/>
          <w:sz w:val="28"/>
          <w:szCs w:val="28"/>
          <w:shd w:val="clear" w:color="080000" w:fill="FFFFFF"/>
        </w:rPr>
      </w:pPr>
    </w:p>
    <w:p>
      <w:pPr>
        <w:pStyle w:val="11"/>
        <w:widowControl/>
        <w:shd w:val="clear" w:color="070000" w:fill="FFFFFF"/>
        <w:wordWrap w:val="0"/>
        <w:spacing w:beforeAutospacing="0" w:afterAutospacing="0" w:line="460" w:lineRule="exact"/>
        <w:ind w:right="560"/>
        <w:jc w:val="both"/>
        <w:rPr>
          <w:rFonts w:ascii="宋体" w:hAnsi="宋体" w:cs="宋体"/>
          <w:sz w:val="28"/>
          <w:szCs w:val="28"/>
          <w:shd w:val="clear" w:color="080000" w:fill="FFFFFF"/>
        </w:rPr>
      </w:pPr>
    </w:p>
    <w:p>
      <w:pPr>
        <w:pStyle w:val="11"/>
        <w:widowControl/>
        <w:shd w:val="clear" w:color="070000" w:fill="FFFFFF"/>
        <w:wordWrap w:val="0"/>
        <w:spacing w:beforeAutospacing="0" w:afterAutospacing="0" w:line="460" w:lineRule="exact"/>
        <w:ind w:right="560"/>
        <w:jc w:val="both"/>
        <w:rPr>
          <w:rFonts w:ascii="宋体" w:hAnsi="宋体" w:cs="宋体"/>
          <w:sz w:val="28"/>
          <w:szCs w:val="28"/>
          <w:shd w:val="clear" w:color="080000" w:fill="FFFFFF"/>
        </w:rPr>
      </w:pPr>
    </w:p>
    <w:p>
      <w:pPr>
        <w:pStyle w:val="11"/>
        <w:widowControl/>
        <w:shd w:val="clear" w:color="070000" w:fill="FFFFFF"/>
        <w:wordWrap w:val="0"/>
        <w:spacing w:beforeAutospacing="0" w:afterAutospacing="0" w:line="460" w:lineRule="exact"/>
        <w:ind w:right="560"/>
        <w:jc w:val="both"/>
        <w:rPr>
          <w:rFonts w:ascii="宋体" w:hAnsi="宋体" w:cs="宋体"/>
          <w:sz w:val="28"/>
          <w:szCs w:val="28"/>
          <w:shd w:val="clear" w:color="080000" w:fill="FFFFFF"/>
        </w:rPr>
      </w:pPr>
    </w:p>
    <w:p>
      <w:pPr>
        <w:pStyle w:val="11"/>
        <w:widowControl/>
        <w:shd w:val="clear" w:color="070000" w:fill="FFFFFF"/>
        <w:wordWrap w:val="0"/>
        <w:spacing w:beforeAutospacing="0" w:afterAutospacing="0" w:line="460" w:lineRule="exact"/>
        <w:ind w:right="560"/>
        <w:jc w:val="both"/>
        <w:rPr>
          <w:rFonts w:ascii="宋体" w:hAnsi="宋体" w:cs="宋体"/>
          <w:sz w:val="28"/>
          <w:szCs w:val="28"/>
          <w:shd w:val="clear" w:color="080000" w:fill="FFFFFF"/>
        </w:rPr>
      </w:pPr>
    </w:p>
    <w:p>
      <w:pPr>
        <w:pStyle w:val="11"/>
        <w:widowControl/>
        <w:shd w:val="clear" w:color="070000" w:fill="FFFFFF"/>
        <w:wordWrap w:val="0"/>
        <w:spacing w:beforeAutospacing="0" w:afterAutospacing="0" w:line="460" w:lineRule="exact"/>
        <w:ind w:right="560"/>
        <w:jc w:val="both"/>
        <w:rPr>
          <w:rFonts w:ascii="宋体" w:hAnsi="宋体" w:cs="宋体"/>
          <w:sz w:val="28"/>
          <w:szCs w:val="28"/>
          <w:shd w:val="clear" w:color="080000" w:fill="FFFFFF"/>
        </w:rPr>
      </w:pPr>
    </w:p>
    <w:p>
      <w:pPr>
        <w:pStyle w:val="11"/>
        <w:widowControl/>
        <w:shd w:val="clear" w:color="070000" w:fill="FFFFFF"/>
        <w:wordWrap w:val="0"/>
        <w:spacing w:beforeAutospacing="0" w:afterAutospacing="0" w:line="460" w:lineRule="exact"/>
        <w:ind w:right="560"/>
        <w:rPr>
          <w:rFonts w:ascii="宋体" w:hAnsi="宋体" w:cs="宋体"/>
          <w:sz w:val="28"/>
          <w:szCs w:val="28"/>
        </w:rPr>
      </w:pPr>
    </w:p>
    <w:p>
      <w:pPr>
        <w:pStyle w:val="11"/>
        <w:widowControl/>
        <w:shd w:val="clear" w:color="070000" w:fill="FFFFFF"/>
        <w:wordWrap w:val="0"/>
        <w:spacing w:beforeAutospacing="0" w:afterAutospacing="0" w:line="460" w:lineRule="exact"/>
        <w:ind w:right="560"/>
        <w:rPr>
          <w:rFonts w:ascii="宋体" w:hAnsi="宋体" w:cs="宋体"/>
          <w:sz w:val="28"/>
          <w:szCs w:val="28"/>
        </w:rPr>
      </w:pPr>
    </w:p>
    <w:p>
      <w:pPr>
        <w:pStyle w:val="11"/>
        <w:widowControl/>
        <w:shd w:val="clear" w:color="070000" w:fill="FFFFFF"/>
        <w:wordWrap w:val="0"/>
        <w:spacing w:beforeAutospacing="0" w:afterAutospacing="0" w:line="460" w:lineRule="exact"/>
        <w:ind w:right="560"/>
        <w:rPr>
          <w:rFonts w:hint="eastAsia" w:ascii="宋体" w:hAnsi="宋体" w:cs="宋体"/>
          <w:sz w:val="28"/>
          <w:szCs w:val="28"/>
        </w:rPr>
      </w:pPr>
    </w:p>
    <w:p>
      <w:pPr>
        <w:pStyle w:val="11"/>
        <w:widowControl/>
        <w:shd w:val="clear" w:color="070000" w:fill="FFFFFF"/>
        <w:wordWrap w:val="0"/>
        <w:spacing w:beforeAutospacing="0" w:afterAutospacing="0" w:line="460" w:lineRule="exact"/>
        <w:ind w:right="560"/>
        <w:rPr>
          <w:rFonts w:hint="eastAsia" w:ascii="宋体" w:hAnsi="宋体" w:cs="宋体"/>
          <w:sz w:val="28"/>
          <w:szCs w:val="28"/>
        </w:rPr>
      </w:pPr>
    </w:p>
    <w:p>
      <w:pPr>
        <w:pStyle w:val="11"/>
        <w:widowControl/>
        <w:shd w:val="clear" w:color="070000" w:fill="FFFFFF"/>
        <w:wordWrap w:val="0"/>
        <w:spacing w:beforeAutospacing="0" w:afterAutospacing="0" w:line="460" w:lineRule="exact"/>
        <w:ind w:right="560"/>
        <w:rPr>
          <w:rFonts w:hint="eastAsia" w:ascii="宋体" w:hAnsi="宋体" w:cs="宋体"/>
          <w:sz w:val="28"/>
          <w:szCs w:val="28"/>
        </w:rPr>
      </w:pPr>
    </w:p>
    <w:p>
      <w:pPr>
        <w:pStyle w:val="11"/>
        <w:widowControl/>
        <w:shd w:val="clear" w:color="070000" w:fill="FFFFFF"/>
        <w:wordWrap w:val="0"/>
        <w:spacing w:beforeAutospacing="0" w:afterAutospacing="0" w:line="460" w:lineRule="exact"/>
        <w:ind w:right="560"/>
        <w:rPr>
          <w:rFonts w:hint="eastAsia" w:ascii="宋体" w:hAnsi="宋体" w:cs="宋体"/>
          <w:sz w:val="28"/>
          <w:szCs w:val="28"/>
        </w:rPr>
      </w:pPr>
    </w:p>
    <w:p>
      <w:pPr>
        <w:pStyle w:val="11"/>
        <w:widowControl/>
        <w:shd w:val="clear" w:color="070000" w:fill="FFFFFF"/>
        <w:wordWrap w:val="0"/>
        <w:spacing w:beforeAutospacing="0" w:afterAutospacing="0" w:line="460" w:lineRule="exact"/>
        <w:ind w:right="560"/>
        <w:rPr>
          <w:rFonts w:hint="eastAsia" w:ascii="宋体" w:hAnsi="宋体" w:cs="宋体"/>
          <w:sz w:val="28"/>
          <w:szCs w:val="28"/>
        </w:rPr>
      </w:pPr>
    </w:p>
    <w:p>
      <w:pPr>
        <w:pStyle w:val="11"/>
        <w:widowControl/>
        <w:shd w:val="clear" w:color="070000" w:fill="FFFFFF"/>
        <w:wordWrap w:val="0"/>
        <w:spacing w:beforeAutospacing="0" w:afterAutospacing="0" w:line="460" w:lineRule="exact"/>
        <w:ind w:right="560"/>
        <w:rPr>
          <w:rFonts w:hint="eastAsia" w:ascii="宋体" w:hAnsi="宋体" w:cs="宋体"/>
          <w:sz w:val="28"/>
          <w:szCs w:val="28"/>
        </w:rPr>
      </w:pPr>
    </w:p>
    <w:p>
      <w:pPr>
        <w:pStyle w:val="11"/>
        <w:widowControl/>
        <w:shd w:val="clear" w:color="070000" w:fill="FFFFFF"/>
        <w:wordWrap w:val="0"/>
        <w:spacing w:beforeAutospacing="0" w:afterAutospacing="0" w:line="460" w:lineRule="exact"/>
        <w:ind w:right="560"/>
        <w:rPr>
          <w:rFonts w:hint="eastAsia" w:ascii="宋体" w:hAnsi="宋体" w:cs="宋体"/>
          <w:sz w:val="28"/>
          <w:szCs w:val="28"/>
        </w:rPr>
      </w:pPr>
    </w:p>
    <w:p>
      <w:pPr>
        <w:pStyle w:val="11"/>
        <w:widowControl/>
        <w:shd w:val="clear" w:color="070000" w:fill="FFFFFF"/>
        <w:wordWrap w:val="0"/>
        <w:spacing w:beforeAutospacing="0" w:afterAutospacing="0" w:line="460" w:lineRule="exact"/>
        <w:ind w:right="560"/>
        <w:rPr>
          <w:rFonts w:hint="eastAsia" w:ascii="宋体" w:hAnsi="宋体" w:cs="宋体"/>
          <w:sz w:val="28"/>
          <w:szCs w:val="28"/>
        </w:rPr>
      </w:pPr>
    </w:p>
    <w:p>
      <w:pPr>
        <w:pStyle w:val="11"/>
        <w:widowControl/>
        <w:shd w:val="clear" w:color="070000" w:fill="FFFFFF"/>
        <w:wordWrap w:val="0"/>
        <w:spacing w:beforeAutospacing="0" w:afterAutospacing="0" w:line="460" w:lineRule="exact"/>
        <w:ind w:right="560"/>
        <w:rPr>
          <w:rFonts w:hint="eastAsia" w:ascii="宋体" w:hAnsi="宋体" w:cs="宋体"/>
          <w:sz w:val="28"/>
          <w:szCs w:val="28"/>
        </w:rPr>
      </w:pPr>
    </w:p>
    <w:p>
      <w:pPr>
        <w:pStyle w:val="11"/>
        <w:widowControl/>
        <w:shd w:val="clear" w:color="070000" w:fill="FFFFFF"/>
        <w:wordWrap w:val="0"/>
        <w:spacing w:beforeAutospacing="0" w:afterAutospacing="0" w:line="460" w:lineRule="exact"/>
        <w:ind w:right="560"/>
        <w:rPr>
          <w:rFonts w:ascii="宋体" w:hAnsi="宋体" w:cs="宋体"/>
          <w:sz w:val="28"/>
          <w:szCs w:val="28"/>
        </w:rPr>
      </w:pPr>
    </w:p>
    <w:p>
      <w:pPr>
        <w:pStyle w:val="11"/>
        <w:widowControl/>
        <w:shd w:val="clear" w:color="070000" w:fill="FFFFFF"/>
        <w:wordWrap w:val="0"/>
        <w:spacing w:beforeAutospacing="0" w:afterAutospacing="0" w:line="460" w:lineRule="exact"/>
        <w:ind w:right="560"/>
        <w:rPr>
          <w:rFonts w:ascii="宋体" w:hAnsi="宋体" w:cs="宋体"/>
          <w:sz w:val="28"/>
          <w:szCs w:val="28"/>
        </w:rPr>
      </w:pPr>
    </w:p>
    <w:p>
      <w:pPr>
        <w:pStyle w:val="11"/>
        <w:widowControl/>
        <w:shd w:val="clear" w:color="070000" w:fill="FFFFFF"/>
        <w:spacing w:beforeAutospacing="0" w:afterAutospacing="0" w:line="460" w:lineRule="exact"/>
        <w:ind w:firstLine="420"/>
        <w:rPr>
          <w:rFonts w:ascii="宋体" w:hAnsi="宋体" w:cs="宋体"/>
          <w:sz w:val="28"/>
          <w:szCs w:val="28"/>
        </w:rPr>
      </w:pPr>
      <w:r>
        <w:rPr>
          <w:rFonts w:hint="eastAsia" w:ascii="宋体" w:hAnsi="宋体" w:cs="宋体"/>
          <w:b/>
          <w:sz w:val="28"/>
          <w:szCs w:val="28"/>
          <w:shd w:val="clear" w:color="080000" w:fill="FFFFFF"/>
        </w:rPr>
        <w:t>1、封面</w:t>
      </w:r>
    </w:p>
    <w:p>
      <w:pPr>
        <w:pStyle w:val="11"/>
        <w:widowControl/>
        <w:shd w:val="clear" w:color="070000" w:fill="FFFFFF"/>
        <w:spacing w:beforeAutospacing="0" w:afterAutospacing="0" w:line="460" w:lineRule="exact"/>
        <w:ind w:firstLine="420"/>
        <w:jc w:val="center"/>
        <w:rPr>
          <w:rFonts w:ascii="宋体" w:hAnsi="宋体" w:cs="宋体"/>
          <w:b/>
          <w:sz w:val="28"/>
          <w:szCs w:val="28"/>
          <w:shd w:val="clear" w:color="080000" w:fill="FFFFFF"/>
        </w:rPr>
      </w:pPr>
    </w:p>
    <w:p>
      <w:pPr>
        <w:pStyle w:val="11"/>
        <w:widowControl/>
        <w:shd w:val="clear" w:color="070000" w:fill="FFFFFF"/>
        <w:spacing w:beforeAutospacing="0" w:afterAutospacing="0" w:line="500" w:lineRule="exact"/>
        <w:ind w:firstLine="420"/>
        <w:jc w:val="center"/>
        <w:rPr>
          <w:rFonts w:ascii="宋体" w:hAnsi="宋体" w:cs="宋体"/>
          <w:b/>
          <w:sz w:val="28"/>
          <w:szCs w:val="28"/>
          <w:shd w:val="clear" w:color="080000" w:fill="FFFFFF"/>
        </w:rPr>
      </w:pPr>
      <w:r>
        <w:rPr>
          <w:rFonts w:hint="eastAsia" w:ascii="宋体" w:hAnsi="宋体" w:cs="宋体"/>
          <w:b/>
          <w:sz w:val="28"/>
          <w:szCs w:val="28"/>
          <w:shd w:val="clear" w:color="080000" w:fill="FFFFFF"/>
        </w:rPr>
        <w:t>全椒县人民医院食堂设备设备采购与安装项目</w:t>
      </w:r>
    </w:p>
    <w:p>
      <w:pPr>
        <w:pStyle w:val="11"/>
        <w:widowControl/>
        <w:shd w:val="clear" w:color="070000" w:fill="FFFFFF"/>
        <w:spacing w:beforeAutospacing="0" w:afterAutospacing="0" w:line="500" w:lineRule="exact"/>
        <w:ind w:firstLine="420"/>
        <w:jc w:val="center"/>
        <w:rPr>
          <w:rFonts w:ascii="宋体" w:hAnsi="宋体" w:cs="宋体"/>
          <w:b/>
          <w:sz w:val="28"/>
          <w:szCs w:val="28"/>
          <w:shd w:val="clear" w:color="080000" w:fill="FFFFFF"/>
        </w:rPr>
      </w:pPr>
    </w:p>
    <w:p>
      <w:pPr>
        <w:pStyle w:val="11"/>
        <w:widowControl/>
        <w:shd w:val="clear" w:color="070000" w:fill="FFFFFF"/>
        <w:spacing w:beforeAutospacing="0" w:afterAutospacing="0" w:line="500" w:lineRule="exact"/>
        <w:ind w:firstLine="420"/>
        <w:jc w:val="center"/>
        <w:rPr>
          <w:rFonts w:ascii="宋体" w:hAnsi="宋体" w:cs="宋体"/>
          <w:sz w:val="30"/>
          <w:szCs w:val="30"/>
        </w:rPr>
      </w:pPr>
      <w:r>
        <w:rPr>
          <w:rFonts w:hint="eastAsia" w:ascii="宋体" w:hAnsi="宋体" w:cs="宋体"/>
          <w:b/>
          <w:sz w:val="30"/>
          <w:szCs w:val="30"/>
          <w:shd w:val="clear" w:color="080000" w:fill="FFFFFF"/>
        </w:rPr>
        <w:t>响  应 文 件</w:t>
      </w:r>
    </w:p>
    <w:p>
      <w:pPr>
        <w:pStyle w:val="11"/>
        <w:widowControl/>
        <w:shd w:val="clear" w:color="070000" w:fill="FFFFFF"/>
        <w:spacing w:beforeAutospacing="0" w:afterAutospacing="0" w:line="460" w:lineRule="exact"/>
        <w:ind w:firstLine="420"/>
        <w:jc w:val="center"/>
        <w:rPr>
          <w:rFonts w:ascii="宋体" w:hAnsi="宋体" w:cs="宋体"/>
          <w:sz w:val="28"/>
          <w:szCs w:val="28"/>
        </w:rPr>
      </w:pPr>
      <w:r>
        <w:rPr>
          <w:rFonts w:hint="eastAsia" w:ascii="宋体" w:hAnsi="宋体" w:cs="宋体"/>
          <w:sz w:val="28"/>
          <w:szCs w:val="28"/>
          <w:shd w:val="clear" w:color="080000" w:fill="FFFFFF"/>
        </w:rPr>
        <w:t> </w:t>
      </w:r>
    </w:p>
    <w:p>
      <w:pPr>
        <w:pStyle w:val="11"/>
        <w:widowControl/>
        <w:shd w:val="clear" w:color="070000" w:fill="FFFFFF"/>
        <w:spacing w:beforeAutospacing="0" w:afterAutospacing="0" w:line="460" w:lineRule="exact"/>
        <w:ind w:firstLine="420"/>
        <w:jc w:val="center"/>
        <w:rPr>
          <w:rFonts w:ascii="宋体" w:hAnsi="宋体" w:cs="宋体"/>
          <w:sz w:val="28"/>
          <w:szCs w:val="28"/>
        </w:rPr>
      </w:pPr>
      <w:r>
        <w:rPr>
          <w:rFonts w:hint="eastAsia" w:ascii="宋体" w:hAnsi="宋体" w:cs="宋体"/>
          <w:sz w:val="28"/>
          <w:szCs w:val="28"/>
          <w:shd w:val="clear" w:color="080000" w:fill="FFFFFF"/>
        </w:rPr>
        <w:t> </w:t>
      </w:r>
    </w:p>
    <w:p>
      <w:pPr>
        <w:pStyle w:val="11"/>
        <w:widowControl/>
        <w:shd w:val="clear" w:color="070000" w:fill="FFFFFF"/>
        <w:spacing w:beforeAutospacing="0" w:afterAutospacing="0" w:line="460" w:lineRule="exact"/>
        <w:ind w:firstLine="420"/>
        <w:jc w:val="center"/>
        <w:rPr>
          <w:rFonts w:ascii="宋体" w:hAnsi="宋体" w:cs="宋体"/>
          <w:sz w:val="28"/>
          <w:szCs w:val="28"/>
          <w:shd w:val="clear" w:color="080000" w:fill="FFFFFF"/>
        </w:rPr>
      </w:pPr>
      <w:r>
        <w:rPr>
          <w:rFonts w:hint="eastAsia" w:ascii="宋体" w:hAnsi="宋体" w:cs="宋体"/>
          <w:sz w:val="28"/>
          <w:szCs w:val="28"/>
          <w:shd w:val="clear" w:color="080000" w:fill="FFFFFF"/>
        </w:rPr>
        <w:t> </w:t>
      </w:r>
    </w:p>
    <w:p>
      <w:pPr>
        <w:pStyle w:val="11"/>
        <w:widowControl/>
        <w:shd w:val="clear" w:color="070000" w:fill="FFFFFF"/>
        <w:spacing w:beforeAutospacing="0" w:afterAutospacing="0" w:line="460" w:lineRule="exact"/>
        <w:ind w:firstLine="420"/>
        <w:rPr>
          <w:rFonts w:ascii="宋体" w:hAnsi="宋体" w:cs="宋体"/>
          <w:sz w:val="28"/>
          <w:szCs w:val="28"/>
        </w:rPr>
      </w:pPr>
      <w:r>
        <w:rPr>
          <w:rFonts w:hint="eastAsia" w:ascii="宋体" w:hAnsi="宋体" w:cs="宋体"/>
          <w:sz w:val="28"/>
          <w:szCs w:val="28"/>
          <w:shd w:val="clear" w:color="080000" w:fill="FFFFFF"/>
        </w:rPr>
        <w:t> </w:t>
      </w:r>
    </w:p>
    <w:p>
      <w:pPr>
        <w:pStyle w:val="11"/>
        <w:widowControl/>
        <w:shd w:val="clear" w:color="070000" w:fill="FFFFFF"/>
        <w:spacing w:beforeAutospacing="0" w:afterAutospacing="0" w:line="460" w:lineRule="exact"/>
        <w:ind w:firstLine="420"/>
        <w:rPr>
          <w:rFonts w:ascii="宋体" w:hAnsi="宋体" w:cs="宋体"/>
          <w:sz w:val="28"/>
          <w:szCs w:val="28"/>
          <w:shd w:val="clear" w:color="080000" w:fill="FFFFFF"/>
        </w:rPr>
      </w:pPr>
      <w:r>
        <w:rPr>
          <w:rFonts w:hint="eastAsia" w:ascii="宋体" w:hAnsi="宋体" w:cs="宋体"/>
          <w:sz w:val="28"/>
          <w:szCs w:val="28"/>
          <w:shd w:val="clear" w:color="080000" w:fill="FFFFFF"/>
        </w:rPr>
        <w:t> </w:t>
      </w:r>
    </w:p>
    <w:p>
      <w:pPr>
        <w:pStyle w:val="11"/>
        <w:widowControl/>
        <w:shd w:val="clear" w:color="070000" w:fill="FFFFFF"/>
        <w:spacing w:beforeAutospacing="0" w:afterAutospacing="0" w:line="460" w:lineRule="exact"/>
        <w:ind w:firstLine="420"/>
        <w:rPr>
          <w:rFonts w:ascii="宋体" w:hAnsi="宋体" w:cs="宋体"/>
          <w:sz w:val="28"/>
          <w:szCs w:val="28"/>
          <w:shd w:val="clear" w:color="080000" w:fill="FFFFFF"/>
        </w:rPr>
      </w:pPr>
    </w:p>
    <w:p>
      <w:pPr>
        <w:pStyle w:val="11"/>
        <w:widowControl/>
        <w:shd w:val="clear" w:color="070000" w:fill="FFFFFF"/>
        <w:spacing w:beforeAutospacing="0" w:afterAutospacing="0" w:line="460" w:lineRule="exact"/>
        <w:ind w:firstLine="420"/>
        <w:rPr>
          <w:rFonts w:ascii="宋体" w:hAnsi="宋体" w:cs="宋体"/>
          <w:sz w:val="28"/>
          <w:szCs w:val="28"/>
          <w:shd w:val="clear" w:color="080000" w:fill="FFFFFF"/>
        </w:rPr>
      </w:pPr>
    </w:p>
    <w:p>
      <w:pPr>
        <w:pStyle w:val="11"/>
        <w:widowControl/>
        <w:shd w:val="clear" w:color="070000" w:fill="FFFFFF"/>
        <w:spacing w:beforeAutospacing="0" w:afterAutospacing="0" w:line="460" w:lineRule="exact"/>
        <w:ind w:firstLine="420"/>
        <w:rPr>
          <w:rFonts w:ascii="宋体" w:hAnsi="宋体" w:cs="宋体"/>
          <w:sz w:val="28"/>
          <w:szCs w:val="28"/>
          <w:shd w:val="clear" w:color="080000" w:fill="FFFFFF"/>
        </w:rPr>
      </w:pPr>
    </w:p>
    <w:p>
      <w:pPr>
        <w:pStyle w:val="11"/>
        <w:widowControl/>
        <w:shd w:val="clear" w:color="070000" w:fill="FFFFFF"/>
        <w:spacing w:beforeAutospacing="0" w:afterAutospacing="0" w:line="460" w:lineRule="exact"/>
        <w:ind w:firstLine="420"/>
        <w:rPr>
          <w:rFonts w:ascii="宋体" w:hAnsi="宋体" w:cs="宋体"/>
          <w:sz w:val="28"/>
          <w:szCs w:val="28"/>
          <w:shd w:val="clear" w:color="080000" w:fill="FFFFFF"/>
        </w:rPr>
      </w:pPr>
    </w:p>
    <w:p>
      <w:pPr>
        <w:pStyle w:val="11"/>
        <w:widowControl/>
        <w:shd w:val="clear" w:color="070000" w:fill="FFFFFF"/>
        <w:spacing w:beforeAutospacing="0" w:afterAutospacing="0" w:line="460" w:lineRule="exact"/>
        <w:ind w:firstLine="420"/>
        <w:rPr>
          <w:rFonts w:ascii="宋体" w:hAnsi="宋体" w:cs="宋体"/>
          <w:sz w:val="28"/>
          <w:szCs w:val="28"/>
          <w:shd w:val="clear" w:color="080000" w:fill="FFFFFF"/>
        </w:rPr>
      </w:pPr>
    </w:p>
    <w:p>
      <w:pPr>
        <w:pStyle w:val="11"/>
        <w:widowControl/>
        <w:shd w:val="clear" w:color="070000" w:fill="FFFFFF"/>
        <w:spacing w:beforeAutospacing="0" w:afterAutospacing="0" w:line="460" w:lineRule="exact"/>
        <w:rPr>
          <w:rFonts w:ascii="宋体" w:hAnsi="宋体" w:cs="宋体"/>
          <w:sz w:val="28"/>
          <w:szCs w:val="28"/>
          <w:shd w:val="clear" w:color="080000" w:fill="FFFFFF"/>
        </w:rPr>
      </w:pPr>
    </w:p>
    <w:p>
      <w:pPr>
        <w:pStyle w:val="11"/>
        <w:widowControl/>
        <w:shd w:val="clear" w:color="070000" w:fill="FFFFFF"/>
        <w:spacing w:beforeAutospacing="0" w:afterAutospacing="0" w:line="460" w:lineRule="exact"/>
        <w:rPr>
          <w:rFonts w:ascii="宋体" w:hAnsi="宋体" w:cs="宋体"/>
          <w:sz w:val="28"/>
          <w:szCs w:val="28"/>
          <w:shd w:val="clear" w:color="080000" w:fill="FFFFFF"/>
        </w:rPr>
      </w:pPr>
    </w:p>
    <w:p>
      <w:pPr>
        <w:pStyle w:val="11"/>
        <w:widowControl/>
        <w:shd w:val="clear" w:color="070000" w:fill="FFFFFF"/>
        <w:spacing w:beforeAutospacing="0" w:afterAutospacing="0" w:line="460" w:lineRule="exact"/>
        <w:ind w:firstLine="420"/>
        <w:rPr>
          <w:rFonts w:ascii="宋体" w:hAnsi="宋体" w:cs="宋体"/>
          <w:sz w:val="28"/>
          <w:szCs w:val="28"/>
          <w:shd w:val="clear" w:color="080000" w:fill="FFFFFF"/>
        </w:rPr>
      </w:pPr>
      <w:r>
        <w:rPr>
          <w:rFonts w:hint="eastAsia" w:ascii="宋体" w:hAnsi="宋体" w:cs="宋体"/>
          <w:sz w:val="28"/>
          <w:szCs w:val="28"/>
          <w:shd w:val="clear" w:color="080000" w:fill="FFFFFF"/>
        </w:rPr>
        <w:t>   </w:t>
      </w:r>
    </w:p>
    <w:p>
      <w:pPr>
        <w:pStyle w:val="11"/>
        <w:widowControl/>
        <w:shd w:val="clear" w:color="070000" w:fill="FFFFFF"/>
        <w:spacing w:beforeAutospacing="0" w:afterAutospacing="0" w:line="460" w:lineRule="exact"/>
        <w:ind w:firstLine="420"/>
        <w:rPr>
          <w:rFonts w:ascii="宋体" w:hAnsi="宋体" w:cs="宋体"/>
          <w:sz w:val="28"/>
          <w:szCs w:val="28"/>
        </w:rPr>
      </w:pPr>
    </w:p>
    <w:p>
      <w:pPr>
        <w:pStyle w:val="11"/>
        <w:widowControl/>
        <w:shd w:val="clear" w:color="070000" w:fill="FFFFFF"/>
        <w:spacing w:beforeAutospacing="0" w:afterAutospacing="0" w:line="460" w:lineRule="exact"/>
        <w:ind w:firstLine="420"/>
        <w:rPr>
          <w:rFonts w:ascii="宋体" w:hAnsi="宋体" w:cs="宋体"/>
          <w:sz w:val="28"/>
          <w:szCs w:val="28"/>
        </w:rPr>
      </w:pPr>
      <w:r>
        <w:rPr>
          <w:rFonts w:hint="eastAsia" w:ascii="宋体" w:hAnsi="宋体" w:cs="宋体"/>
          <w:sz w:val="28"/>
          <w:szCs w:val="28"/>
          <w:shd w:val="clear" w:color="080000" w:fill="FFFFFF"/>
        </w:rPr>
        <w:t> </w:t>
      </w:r>
    </w:p>
    <w:p>
      <w:pPr>
        <w:pStyle w:val="11"/>
        <w:widowControl/>
        <w:shd w:val="clear" w:color="070000" w:fill="FFFFFF"/>
        <w:spacing w:beforeAutospacing="0" w:afterAutospacing="0" w:line="460" w:lineRule="exact"/>
        <w:ind w:firstLine="2686"/>
        <w:rPr>
          <w:rFonts w:ascii="宋体" w:hAnsi="宋体" w:cs="宋体"/>
          <w:sz w:val="28"/>
          <w:szCs w:val="28"/>
        </w:rPr>
      </w:pPr>
      <w:r>
        <w:rPr>
          <w:rFonts w:hint="eastAsia" w:ascii="宋体" w:hAnsi="宋体" w:cs="宋体"/>
          <w:sz w:val="28"/>
          <w:szCs w:val="28"/>
          <w:shd w:val="clear" w:color="080000" w:fill="FFFFFF"/>
        </w:rPr>
        <w:t> </w:t>
      </w:r>
    </w:p>
    <w:p>
      <w:pPr>
        <w:pStyle w:val="11"/>
        <w:widowControl/>
        <w:shd w:val="clear" w:color="070000" w:fill="FFFFFF"/>
        <w:spacing w:beforeAutospacing="0" w:afterAutospacing="0" w:line="580" w:lineRule="exact"/>
        <w:ind w:firstLine="1270"/>
        <w:rPr>
          <w:rFonts w:ascii="宋体" w:hAnsi="宋体" w:cs="宋体"/>
          <w:sz w:val="28"/>
          <w:szCs w:val="28"/>
          <w:u w:val="single"/>
          <w:shd w:val="clear" w:color="090000" w:fill="FFFFFF"/>
        </w:rPr>
      </w:pPr>
      <w:r>
        <w:rPr>
          <w:rFonts w:hint="eastAsia" w:ascii="宋体" w:hAnsi="宋体" w:cs="宋体"/>
          <w:sz w:val="28"/>
          <w:szCs w:val="28"/>
          <w:shd w:val="clear" w:color="080000" w:fill="FFFFFF"/>
        </w:rPr>
        <w:t>供应商：</w:t>
      </w:r>
      <w:r>
        <w:rPr>
          <w:rFonts w:hint="eastAsia" w:ascii="宋体" w:hAnsi="宋体" w:cs="宋体"/>
          <w:sz w:val="28"/>
          <w:szCs w:val="28"/>
          <w:u w:val="single"/>
          <w:shd w:val="clear" w:color="090000" w:fill="FFFFFF"/>
        </w:rPr>
        <w:t xml:space="preserve">                              （盖单位章）</w:t>
      </w:r>
    </w:p>
    <w:p>
      <w:pPr>
        <w:pStyle w:val="11"/>
        <w:widowControl/>
        <w:shd w:val="clear" w:color="070000" w:fill="FFFFFF"/>
        <w:spacing w:beforeAutospacing="0" w:afterAutospacing="0" w:line="580" w:lineRule="exact"/>
        <w:ind w:firstLine="1270"/>
        <w:rPr>
          <w:rFonts w:ascii="宋体" w:hAns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u w:val="single"/>
        </w:rPr>
        <w:t xml:space="preserve">              （签字或盖章）</w:t>
      </w:r>
    </w:p>
    <w:p>
      <w:pPr>
        <w:pStyle w:val="11"/>
        <w:widowControl/>
        <w:shd w:val="clear" w:color="070000" w:fill="FFFFFF"/>
        <w:spacing w:beforeAutospacing="0" w:afterAutospacing="0" w:line="580" w:lineRule="exact"/>
        <w:ind w:firstLine="1270"/>
        <w:rPr>
          <w:rFonts w:ascii="宋体" w:hAnsi="宋体" w:cs="宋体"/>
          <w:sz w:val="28"/>
          <w:szCs w:val="28"/>
        </w:rPr>
      </w:pPr>
      <w:r>
        <w:rPr>
          <w:rFonts w:hint="eastAsia" w:ascii="宋体" w:hAnsi="宋体" w:cs="宋体"/>
          <w:sz w:val="28"/>
          <w:szCs w:val="28"/>
          <w:shd w:val="clear" w:color="080000" w:fill="FFFFFF"/>
        </w:rPr>
        <w:t>签 署 日 期：</w:t>
      </w:r>
      <w:r>
        <w:rPr>
          <w:rFonts w:hint="eastAsia" w:ascii="宋体" w:hAnsi="宋体" w:cs="宋体"/>
          <w:sz w:val="28"/>
          <w:szCs w:val="28"/>
          <w:u w:val="single"/>
          <w:shd w:val="clear" w:color="090000" w:fill="FFFFFF"/>
        </w:rPr>
        <w:t xml:space="preserve">    2021</w:t>
      </w:r>
      <w:r>
        <w:rPr>
          <w:rFonts w:hint="eastAsia" w:ascii="宋体" w:hAnsi="宋体" w:cs="宋体"/>
          <w:sz w:val="28"/>
          <w:szCs w:val="28"/>
          <w:shd w:val="clear" w:color="080000" w:fill="FFFFFF"/>
        </w:rPr>
        <w:t>年</w:t>
      </w:r>
      <w:r>
        <w:rPr>
          <w:rFonts w:hint="eastAsia" w:ascii="宋体" w:hAnsi="宋体" w:cs="宋体"/>
          <w:sz w:val="28"/>
          <w:szCs w:val="28"/>
          <w:u w:val="single"/>
          <w:shd w:val="clear" w:color="090000" w:fill="FFFFFF"/>
        </w:rPr>
        <w:t xml:space="preserve">      </w:t>
      </w:r>
      <w:r>
        <w:rPr>
          <w:rFonts w:hint="eastAsia" w:ascii="宋体" w:hAnsi="宋体" w:cs="宋体"/>
          <w:sz w:val="28"/>
          <w:szCs w:val="28"/>
          <w:shd w:val="clear" w:color="080000" w:fill="FFFFFF"/>
        </w:rPr>
        <w:t>月</w:t>
      </w:r>
      <w:r>
        <w:rPr>
          <w:rFonts w:hint="eastAsia" w:ascii="宋体" w:hAnsi="宋体" w:cs="宋体"/>
          <w:sz w:val="28"/>
          <w:szCs w:val="28"/>
          <w:u w:val="single"/>
          <w:shd w:val="clear" w:color="090000" w:fill="FFFFFF"/>
        </w:rPr>
        <w:t>    </w:t>
      </w:r>
      <w:r>
        <w:rPr>
          <w:rFonts w:hint="eastAsia" w:ascii="宋体" w:hAnsi="宋体" w:cs="宋体"/>
          <w:sz w:val="28"/>
          <w:szCs w:val="28"/>
          <w:shd w:val="clear" w:color="080000" w:fill="FFFFFF"/>
        </w:rPr>
        <w:t>日</w:t>
      </w:r>
    </w:p>
    <w:p>
      <w:pPr>
        <w:pStyle w:val="11"/>
        <w:widowControl/>
        <w:shd w:val="clear" w:color="070000" w:fill="FFFFFF"/>
        <w:spacing w:beforeAutospacing="0" w:afterAutospacing="0" w:line="460" w:lineRule="exact"/>
        <w:ind w:firstLine="420"/>
        <w:rPr>
          <w:rFonts w:ascii="宋体" w:hAnsi="宋体" w:cs="宋体"/>
          <w:sz w:val="28"/>
          <w:szCs w:val="28"/>
        </w:rPr>
      </w:pPr>
      <w:r>
        <w:rPr>
          <w:rFonts w:hint="eastAsia" w:ascii="宋体" w:hAnsi="宋体" w:cs="宋体"/>
          <w:sz w:val="28"/>
          <w:szCs w:val="28"/>
          <w:shd w:val="clear" w:color="080000" w:fill="FFFFFF"/>
        </w:rPr>
        <w:t> </w:t>
      </w:r>
    </w:p>
    <w:p>
      <w:pPr>
        <w:pStyle w:val="11"/>
        <w:widowControl/>
        <w:shd w:val="clear" w:color="070000" w:fill="FFFFFF"/>
        <w:spacing w:beforeAutospacing="0" w:afterAutospacing="0" w:line="460" w:lineRule="exact"/>
        <w:ind w:firstLine="420"/>
        <w:rPr>
          <w:rFonts w:ascii="宋体" w:hAnsi="宋体" w:cs="宋体"/>
          <w:sz w:val="28"/>
          <w:szCs w:val="28"/>
        </w:rPr>
      </w:pPr>
      <w:r>
        <w:rPr>
          <w:rFonts w:hint="eastAsia" w:ascii="宋体" w:hAnsi="宋体" w:cs="宋体"/>
          <w:sz w:val="28"/>
          <w:szCs w:val="28"/>
          <w:shd w:val="clear" w:color="080000" w:fill="FFFFFF"/>
        </w:rPr>
        <w:t> </w:t>
      </w:r>
    </w:p>
    <w:p>
      <w:pPr>
        <w:pStyle w:val="11"/>
        <w:widowControl/>
        <w:shd w:val="clear" w:color="070000" w:fill="FFFFFF"/>
        <w:spacing w:beforeAutospacing="0" w:afterAutospacing="0" w:line="460" w:lineRule="exact"/>
        <w:ind w:firstLine="420"/>
        <w:rPr>
          <w:rFonts w:ascii="宋体" w:hAnsi="宋体" w:cs="宋体"/>
          <w:sz w:val="28"/>
          <w:szCs w:val="28"/>
          <w:shd w:val="clear" w:color="080000" w:fill="FFFFFF"/>
        </w:rPr>
      </w:pPr>
      <w:r>
        <w:rPr>
          <w:rFonts w:hint="eastAsia" w:ascii="宋体" w:hAnsi="宋体" w:cs="宋体"/>
          <w:sz w:val="28"/>
          <w:szCs w:val="28"/>
          <w:shd w:val="clear" w:color="080000" w:fill="FFFFFF"/>
        </w:rPr>
        <w:t> </w:t>
      </w:r>
    </w:p>
    <w:p>
      <w:pPr>
        <w:pStyle w:val="11"/>
        <w:widowControl/>
        <w:shd w:val="clear" w:color="070000" w:fill="FFFFFF"/>
        <w:spacing w:beforeAutospacing="0" w:afterAutospacing="0" w:line="460" w:lineRule="exact"/>
        <w:ind w:firstLine="420"/>
        <w:rPr>
          <w:rFonts w:ascii="宋体" w:hAnsi="宋体" w:cs="宋体"/>
          <w:sz w:val="28"/>
          <w:szCs w:val="28"/>
          <w:shd w:val="clear" w:color="080000" w:fill="FFFFFF"/>
        </w:rPr>
      </w:pPr>
    </w:p>
    <w:p>
      <w:pPr>
        <w:pStyle w:val="11"/>
        <w:widowControl/>
        <w:shd w:val="clear" w:color="070000" w:fill="FFFFFF"/>
        <w:spacing w:beforeAutospacing="0" w:afterAutospacing="0" w:line="460" w:lineRule="exact"/>
        <w:ind w:firstLine="420"/>
        <w:rPr>
          <w:rFonts w:ascii="宋体" w:hAnsi="宋体" w:cs="宋体"/>
          <w:sz w:val="28"/>
          <w:szCs w:val="28"/>
          <w:shd w:val="clear" w:color="080000" w:fill="FFFFFF"/>
        </w:rPr>
      </w:pPr>
    </w:p>
    <w:p>
      <w:pPr>
        <w:pStyle w:val="11"/>
        <w:widowControl/>
        <w:shd w:val="clear" w:color="070000" w:fill="FFFFFF"/>
        <w:spacing w:beforeAutospacing="0" w:afterAutospacing="0" w:line="460" w:lineRule="exact"/>
        <w:rPr>
          <w:rFonts w:ascii="宋体" w:hAnsi="宋体" w:cs="宋体"/>
          <w:sz w:val="28"/>
          <w:szCs w:val="28"/>
          <w:shd w:val="clear" w:color="080000" w:fill="FFFFFF"/>
        </w:rPr>
      </w:pPr>
    </w:p>
    <w:p>
      <w:pPr>
        <w:pStyle w:val="11"/>
        <w:widowControl/>
        <w:shd w:val="clear" w:color="070000" w:fill="FFFFFF"/>
        <w:spacing w:beforeAutospacing="0" w:afterAutospacing="0" w:line="460" w:lineRule="exact"/>
        <w:ind w:firstLine="420"/>
        <w:rPr>
          <w:rFonts w:ascii="宋体" w:hAnsi="宋体" w:cs="宋体"/>
          <w:sz w:val="28"/>
          <w:szCs w:val="28"/>
          <w:shd w:val="clear" w:color="080000" w:fill="FFFFFF"/>
        </w:rPr>
      </w:pPr>
    </w:p>
    <w:p>
      <w:pPr>
        <w:pStyle w:val="11"/>
        <w:widowControl/>
        <w:shd w:val="clear" w:color="070000" w:fill="FFFFFF"/>
        <w:spacing w:beforeAutospacing="0" w:afterAutospacing="0" w:line="460" w:lineRule="exact"/>
        <w:ind w:firstLine="420"/>
        <w:rPr>
          <w:rFonts w:ascii="宋体" w:hAnsi="宋体" w:cs="宋体"/>
          <w:sz w:val="28"/>
          <w:szCs w:val="28"/>
        </w:rPr>
      </w:pPr>
      <w:r>
        <w:rPr>
          <w:rFonts w:hint="eastAsia" w:ascii="宋体" w:hAnsi="宋体" w:cs="宋体"/>
          <w:sz w:val="28"/>
          <w:szCs w:val="28"/>
          <w:shd w:val="clear" w:color="080000" w:fill="FFFFFF"/>
        </w:rPr>
        <w:t>  </w:t>
      </w:r>
      <w:r>
        <w:rPr>
          <w:rFonts w:hint="eastAsia" w:ascii="宋体" w:hAnsi="宋体" w:cs="宋体"/>
          <w:b/>
          <w:sz w:val="28"/>
          <w:szCs w:val="28"/>
          <w:shd w:val="clear" w:color="080000" w:fill="FFFFFF"/>
        </w:rPr>
        <w:t>2、法定代表人身份证明文件或授权委托书</w:t>
      </w:r>
    </w:p>
    <w:p>
      <w:pPr>
        <w:pStyle w:val="29"/>
        <w:spacing w:beforeLines="100" w:afterLines="100" w:line="480" w:lineRule="exact"/>
        <w:ind w:firstLine="211" w:firstLineChars="75"/>
        <w:rPr>
          <w:rFonts w:ascii="宋体"/>
          <w:b/>
          <w:szCs w:val="28"/>
        </w:rPr>
      </w:pPr>
      <w:r>
        <w:rPr>
          <w:rFonts w:hint="eastAsia" w:ascii="宋体"/>
          <w:b/>
          <w:szCs w:val="28"/>
        </w:rPr>
        <w:t>法定代表人身份证明</w:t>
      </w:r>
    </w:p>
    <w:p>
      <w:pPr>
        <w:spacing w:line="700" w:lineRule="exact"/>
        <w:ind w:firstLine="560" w:firstLineChars="200"/>
        <w:rPr>
          <w:rFonts w:ascii="宋体"/>
          <w:sz w:val="28"/>
          <w:szCs w:val="28"/>
          <w:u w:val="single"/>
        </w:rPr>
      </w:pPr>
      <w:r>
        <w:rPr>
          <w:rFonts w:hint="eastAsia" w:ascii="宋体"/>
          <w:sz w:val="28"/>
          <w:szCs w:val="28"/>
        </w:rPr>
        <w:t>供应商名称：</w:t>
      </w:r>
    </w:p>
    <w:p>
      <w:pPr>
        <w:spacing w:line="700" w:lineRule="exact"/>
        <w:ind w:firstLine="560" w:firstLineChars="200"/>
        <w:rPr>
          <w:rFonts w:ascii="宋体"/>
          <w:sz w:val="28"/>
          <w:szCs w:val="28"/>
          <w:u w:val="single"/>
        </w:rPr>
      </w:pPr>
      <w:r>
        <w:rPr>
          <w:rFonts w:hint="eastAsia" w:ascii="宋体"/>
          <w:sz w:val="28"/>
          <w:szCs w:val="28"/>
        </w:rPr>
        <w:t xml:space="preserve">单位性质： </w:t>
      </w:r>
    </w:p>
    <w:p>
      <w:pPr>
        <w:spacing w:line="700" w:lineRule="exact"/>
        <w:ind w:firstLine="560" w:firstLineChars="200"/>
        <w:rPr>
          <w:rFonts w:ascii="宋体"/>
          <w:sz w:val="28"/>
          <w:szCs w:val="28"/>
          <w:u w:val="single"/>
        </w:rPr>
      </w:pPr>
      <w:r>
        <w:rPr>
          <w:rFonts w:hint="eastAsia" w:ascii="宋体"/>
          <w:sz w:val="28"/>
          <w:szCs w:val="28"/>
        </w:rPr>
        <w:t>地    址：</w:t>
      </w:r>
    </w:p>
    <w:p>
      <w:pPr>
        <w:spacing w:line="700" w:lineRule="exact"/>
        <w:ind w:firstLine="560" w:firstLineChars="200"/>
        <w:rPr>
          <w:rFonts w:ascii="宋体"/>
          <w:sz w:val="28"/>
          <w:szCs w:val="28"/>
        </w:rPr>
      </w:pPr>
      <w:r>
        <w:rPr>
          <w:rFonts w:hint="eastAsia" w:ascii="宋体"/>
          <w:sz w:val="28"/>
          <w:szCs w:val="28"/>
        </w:rPr>
        <w:t>成立时间：年月  ＿日</w:t>
      </w:r>
    </w:p>
    <w:p>
      <w:pPr>
        <w:spacing w:line="700" w:lineRule="exact"/>
        <w:ind w:firstLine="560" w:firstLineChars="200"/>
        <w:rPr>
          <w:rFonts w:ascii="宋体"/>
          <w:sz w:val="28"/>
          <w:szCs w:val="28"/>
          <w:u w:val="single"/>
        </w:rPr>
      </w:pPr>
      <w:r>
        <w:rPr>
          <w:rFonts w:hint="eastAsia" w:ascii="宋体"/>
          <w:sz w:val="28"/>
          <w:szCs w:val="28"/>
        </w:rPr>
        <w:t>经营期限：</w:t>
      </w:r>
    </w:p>
    <w:p>
      <w:pPr>
        <w:spacing w:line="700" w:lineRule="exact"/>
        <w:ind w:firstLine="380" w:firstLineChars="50"/>
        <w:rPr>
          <w:rFonts w:ascii="宋体"/>
          <w:sz w:val="28"/>
          <w:szCs w:val="28"/>
        </w:rPr>
      </w:pPr>
      <w:r>
        <w:rPr>
          <w:rFonts w:hint="eastAsia" w:ascii="宋体"/>
          <w:spacing w:val="240"/>
          <w:sz w:val="28"/>
          <w:szCs w:val="28"/>
        </w:rPr>
        <w:t>姓</w:t>
      </w:r>
      <w:r>
        <w:rPr>
          <w:rFonts w:hint="eastAsia" w:ascii="宋体"/>
          <w:sz w:val="28"/>
          <w:szCs w:val="28"/>
        </w:rPr>
        <w:t>名：性别：年龄：</w:t>
      </w:r>
      <w:r>
        <w:rPr>
          <w:rFonts w:hint="eastAsia" w:ascii="宋体"/>
          <w:sz w:val="28"/>
          <w:szCs w:val="28"/>
          <w:u w:val="single"/>
        </w:rPr>
        <w:t xml:space="preserve">   ＿</w:t>
      </w:r>
      <w:r>
        <w:rPr>
          <w:rFonts w:hint="eastAsia" w:ascii="宋体"/>
          <w:sz w:val="28"/>
          <w:szCs w:val="28"/>
        </w:rPr>
        <w:t>职务：</w:t>
      </w:r>
      <w:r>
        <w:rPr>
          <w:rFonts w:hint="eastAsia" w:ascii="宋体"/>
          <w:sz w:val="28"/>
          <w:szCs w:val="28"/>
          <w:u w:val="single"/>
        </w:rPr>
        <w:t xml:space="preserve">_    </w:t>
      </w:r>
      <w:r>
        <w:rPr>
          <w:rFonts w:hint="eastAsia" w:ascii="宋体"/>
          <w:sz w:val="28"/>
          <w:szCs w:val="28"/>
        </w:rPr>
        <w:t>系（供应商名称）的法定代表人。</w:t>
      </w:r>
    </w:p>
    <w:p>
      <w:pPr>
        <w:spacing w:line="700" w:lineRule="exact"/>
        <w:ind w:firstLine="1120" w:firstLineChars="400"/>
        <w:rPr>
          <w:rFonts w:ascii="宋体"/>
          <w:sz w:val="28"/>
          <w:szCs w:val="28"/>
        </w:rPr>
      </w:pPr>
      <w:r>
        <w:rPr>
          <w:rFonts w:hint="eastAsia" w:ascii="宋体"/>
          <w:sz w:val="28"/>
          <w:szCs w:val="28"/>
        </w:rPr>
        <w:t>特此证明。</w:t>
      </w:r>
    </w:p>
    <w:p>
      <w:pPr>
        <w:spacing w:line="700" w:lineRule="exact"/>
        <w:ind w:firstLine="1124" w:firstLineChars="400"/>
        <w:rPr>
          <w:rFonts w:ascii="宋体"/>
          <w:b/>
          <w:sz w:val="28"/>
          <w:szCs w:val="28"/>
        </w:rPr>
      </w:pPr>
      <w:r>
        <w:rPr>
          <w:rFonts w:hint="eastAsia" w:ascii="宋体"/>
          <w:b/>
          <w:sz w:val="28"/>
          <w:szCs w:val="28"/>
        </w:rPr>
        <w:t>附：法定代表人身份证</w:t>
      </w:r>
    </w:p>
    <w:p>
      <w:pPr>
        <w:spacing w:line="360" w:lineRule="auto"/>
        <w:ind w:firstLine="4060" w:firstLineChars="1450"/>
        <w:rPr>
          <w:rFonts w:ascii="宋体"/>
          <w:sz w:val="28"/>
          <w:szCs w:val="28"/>
        </w:rPr>
      </w:pPr>
    </w:p>
    <w:p>
      <w:pPr>
        <w:spacing w:line="360" w:lineRule="auto"/>
        <w:ind w:firstLine="4060" w:firstLineChars="1450"/>
        <w:rPr>
          <w:rFonts w:ascii="宋体"/>
          <w:sz w:val="28"/>
          <w:szCs w:val="28"/>
        </w:rPr>
      </w:pPr>
      <w:r>
        <w:rPr>
          <w:rFonts w:hint="eastAsia" w:ascii="宋体"/>
          <w:sz w:val="28"/>
          <w:szCs w:val="28"/>
        </w:rPr>
        <w:t>供应商：（盖单位章）</w:t>
      </w:r>
    </w:p>
    <w:p>
      <w:pPr>
        <w:spacing w:line="360" w:lineRule="auto"/>
        <w:rPr>
          <w:sz w:val="28"/>
          <w:szCs w:val="28"/>
        </w:rPr>
      </w:pPr>
      <w:r>
        <w:rPr>
          <w:rFonts w:hint="eastAsia" w:ascii="宋体"/>
          <w:sz w:val="28"/>
          <w:szCs w:val="28"/>
        </w:rPr>
        <w:t xml:space="preserve">                                        年    月     日</w:t>
      </w:r>
    </w:p>
    <w:p>
      <w:pPr>
        <w:pageBreakBefore/>
        <w:spacing w:beforeLines="100" w:afterLines="100" w:line="480" w:lineRule="exact"/>
        <w:jc w:val="center"/>
        <w:rPr>
          <w:rFonts w:ascii="宋体"/>
          <w:b/>
          <w:sz w:val="28"/>
          <w:szCs w:val="28"/>
        </w:rPr>
      </w:pPr>
      <w:r>
        <w:rPr>
          <w:rFonts w:hint="eastAsia" w:ascii="宋体"/>
          <w:b/>
          <w:sz w:val="28"/>
          <w:szCs w:val="28"/>
        </w:rPr>
        <w:t>授权委托书</w:t>
      </w:r>
    </w:p>
    <w:p>
      <w:pPr>
        <w:pStyle w:val="12"/>
      </w:pPr>
    </w:p>
    <w:p>
      <w:pPr>
        <w:ind w:firstLine="560" w:firstLineChars="200"/>
        <w:rPr>
          <w:rFonts w:ascii="宋体" w:hAnsi="宋体" w:cs="宋体"/>
          <w:sz w:val="28"/>
          <w:szCs w:val="28"/>
        </w:rPr>
      </w:pPr>
      <w:r>
        <w:rPr>
          <w:rFonts w:hint="eastAsia" w:ascii="宋体" w:hAnsi="宋体" w:cs="宋体"/>
          <w:sz w:val="28"/>
          <w:szCs w:val="28"/>
        </w:rPr>
        <w:t>本授权委托书声明：我</w:t>
      </w:r>
      <w:r>
        <w:rPr>
          <w:rFonts w:hint="eastAsia" w:ascii="宋体" w:hAnsi="宋体" w:cs="宋体"/>
          <w:sz w:val="28"/>
          <w:szCs w:val="28"/>
          <w:u w:val="single"/>
        </w:rPr>
        <w:t xml:space="preserve">         （姓名）</w:t>
      </w:r>
      <w:r>
        <w:rPr>
          <w:rFonts w:hint="eastAsia" w:ascii="宋体" w:hAnsi="宋体" w:cs="宋体"/>
          <w:sz w:val="28"/>
          <w:szCs w:val="28"/>
        </w:rPr>
        <w:t>系</w:t>
      </w:r>
      <w:r>
        <w:rPr>
          <w:rFonts w:hint="eastAsia" w:ascii="宋体" w:hAnsi="宋体" w:cs="宋体"/>
          <w:sz w:val="28"/>
          <w:szCs w:val="28"/>
          <w:u w:val="single"/>
        </w:rPr>
        <w:t xml:space="preserve">          （供应商名称）</w:t>
      </w:r>
      <w:r>
        <w:rPr>
          <w:rFonts w:hint="eastAsia" w:ascii="宋体" w:hAnsi="宋体" w:cs="宋体"/>
          <w:sz w:val="28"/>
          <w:szCs w:val="28"/>
        </w:rPr>
        <w:t>的法定代表人，现授权委托</w:t>
      </w:r>
      <w:r>
        <w:rPr>
          <w:rFonts w:hint="eastAsia" w:ascii="宋体" w:hAnsi="宋体" w:cs="宋体"/>
          <w:sz w:val="28"/>
          <w:szCs w:val="28"/>
          <w:u w:val="single"/>
        </w:rPr>
        <w:t xml:space="preserve">    （单位名称）   </w:t>
      </w:r>
      <w:r>
        <w:rPr>
          <w:rFonts w:hint="eastAsia" w:ascii="宋体" w:hAnsi="宋体" w:cs="宋体"/>
          <w:sz w:val="28"/>
          <w:szCs w:val="28"/>
        </w:rPr>
        <w:t>的</w:t>
      </w:r>
      <w:r>
        <w:rPr>
          <w:rFonts w:hint="eastAsia" w:ascii="宋体" w:hAnsi="宋体" w:cs="宋体"/>
          <w:sz w:val="28"/>
          <w:szCs w:val="28"/>
          <w:u w:val="single"/>
        </w:rPr>
        <w:t xml:space="preserve">     （姓名） </w:t>
      </w:r>
      <w:r>
        <w:rPr>
          <w:rFonts w:hint="eastAsia" w:ascii="宋体" w:hAnsi="宋体" w:cs="宋体"/>
          <w:sz w:val="28"/>
          <w:szCs w:val="28"/>
        </w:rPr>
        <w:t>为我公司法定代表人授权委托代理人，参加</w:t>
      </w:r>
      <w:r>
        <w:rPr>
          <w:rFonts w:hint="eastAsia" w:ascii="宋体" w:hAnsi="宋体" w:cs="宋体"/>
          <w:sz w:val="28"/>
          <w:szCs w:val="28"/>
          <w:u w:val="single"/>
        </w:rPr>
        <w:t xml:space="preserve">    采购人   </w:t>
      </w:r>
      <w:r>
        <w:rPr>
          <w:rFonts w:hint="eastAsia" w:ascii="宋体" w:hAnsi="宋体" w:cs="宋体"/>
          <w:sz w:val="28"/>
          <w:szCs w:val="28"/>
        </w:rPr>
        <w:t>的招标的投标活动。代理人在投标、开标、评标、合同谈判过程中所签署的一切文件和处理与之有关的一切事务，我均予以承认。</w:t>
      </w:r>
    </w:p>
    <w:p>
      <w:pPr>
        <w:ind w:firstLine="560" w:firstLineChars="200"/>
        <w:rPr>
          <w:rFonts w:ascii="宋体" w:hAnsi="宋体" w:cs="宋体"/>
          <w:sz w:val="28"/>
          <w:szCs w:val="28"/>
        </w:rPr>
      </w:pPr>
    </w:p>
    <w:p>
      <w:pPr>
        <w:ind w:firstLine="560" w:firstLineChars="200"/>
        <w:rPr>
          <w:rFonts w:ascii="宋体" w:hAnsi="宋体" w:cs="宋体"/>
          <w:sz w:val="28"/>
          <w:szCs w:val="28"/>
        </w:rPr>
      </w:pPr>
      <w:r>
        <w:rPr>
          <w:rFonts w:hint="eastAsia" w:ascii="宋体" w:hAnsi="宋体" w:cs="宋体"/>
          <w:sz w:val="28"/>
          <w:szCs w:val="28"/>
        </w:rPr>
        <w:t>代理人无转委托权，特此委托。</w:t>
      </w:r>
    </w:p>
    <w:p>
      <w:pPr>
        <w:rPr>
          <w:rFonts w:ascii="宋体" w:hAnsi="宋体" w:cs="宋体"/>
          <w:sz w:val="28"/>
          <w:szCs w:val="28"/>
        </w:rPr>
      </w:pPr>
    </w:p>
    <w:p>
      <w:pPr>
        <w:spacing w:line="440" w:lineRule="exact"/>
        <w:rPr>
          <w:rFonts w:ascii="宋体" w:hAnsi="宋体" w:cs="宋体"/>
          <w:b/>
          <w:sz w:val="33"/>
          <w:szCs w:val="21"/>
        </w:rPr>
      </w:pPr>
      <w:r>
        <w:rPr>
          <w:rFonts w:hint="eastAsia" w:ascii="宋体"/>
          <w:b/>
          <w:sz w:val="28"/>
          <w:szCs w:val="28"/>
        </w:rPr>
        <w:t>附：委托代理人身份证</w:t>
      </w:r>
    </w:p>
    <w:p>
      <w:pPr>
        <w:rPr>
          <w:rFonts w:ascii="宋体" w:hAnsi="宋体" w:cs="宋体"/>
          <w:sz w:val="28"/>
          <w:szCs w:val="28"/>
        </w:rPr>
      </w:pPr>
    </w:p>
    <w:p>
      <w:pPr>
        <w:rPr>
          <w:rFonts w:ascii="宋体" w:hAnsi="宋体" w:cs="宋体"/>
          <w:sz w:val="28"/>
          <w:szCs w:val="28"/>
        </w:rPr>
      </w:pPr>
    </w:p>
    <w:p>
      <w:pPr>
        <w:ind w:right="24" w:firstLine="560" w:firstLineChars="200"/>
        <w:rPr>
          <w:rFonts w:ascii="宋体" w:hAnsi="宋体" w:cs="宋体"/>
          <w:sz w:val="28"/>
          <w:szCs w:val="28"/>
          <w:u w:val="single"/>
        </w:rPr>
      </w:pPr>
      <w:r>
        <w:rPr>
          <w:rFonts w:hint="eastAsia" w:ascii="宋体" w:hAnsi="宋体" w:cs="宋体"/>
          <w:sz w:val="28"/>
          <w:szCs w:val="28"/>
        </w:rPr>
        <w:t xml:space="preserve">                 授权代理人：</w:t>
      </w:r>
      <w:r>
        <w:rPr>
          <w:rFonts w:hint="eastAsia" w:ascii="宋体" w:hAnsi="宋体" w:cs="宋体"/>
          <w:sz w:val="28"/>
          <w:szCs w:val="28"/>
          <w:u w:val="single"/>
        </w:rPr>
        <w:t xml:space="preserve">            （签字或盖章）    </w:t>
      </w:r>
    </w:p>
    <w:p>
      <w:pPr>
        <w:ind w:firstLine="2940" w:firstLineChars="1050"/>
        <w:rPr>
          <w:rFonts w:ascii="宋体" w:hAnsi="宋体" w:cs="宋体"/>
          <w:sz w:val="28"/>
          <w:szCs w:val="28"/>
        </w:rPr>
      </w:pPr>
      <w:r>
        <w:rPr>
          <w:rFonts w:hint="eastAsia" w:ascii="宋体" w:hAnsi="宋体" w:cs="宋体"/>
          <w:sz w:val="28"/>
          <w:szCs w:val="28"/>
        </w:rPr>
        <w:t>供应商：</w:t>
      </w:r>
      <w:r>
        <w:rPr>
          <w:rFonts w:hint="eastAsia" w:ascii="宋体" w:hAnsi="宋体" w:cs="宋体"/>
          <w:sz w:val="28"/>
          <w:szCs w:val="28"/>
          <w:u w:val="single"/>
        </w:rPr>
        <w:t xml:space="preserve">              （盖章）         </w:t>
      </w:r>
    </w:p>
    <w:p>
      <w:pPr>
        <w:ind w:right="204" w:firstLine="2940" w:firstLineChars="1050"/>
        <w:rPr>
          <w:rFonts w:ascii="宋体" w:hAnsi="宋体" w:cs="宋体"/>
          <w:sz w:val="28"/>
          <w:szCs w:val="28"/>
        </w:rPr>
      </w:pPr>
      <w:r>
        <w:rPr>
          <w:rFonts w:hint="eastAsia" w:ascii="宋体" w:hAnsi="宋体" w:cs="宋体"/>
          <w:sz w:val="28"/>
          <w:szCs w:val="28"/>
        </w:rPr>
        <w:t>法定代表人：</w:t>
      </w:r>
      <w:r>
        <w:rPr>
          <w:rFonts w:hint="eastAsia" w:ascii="宋体" w:hAnsi="宋体" w:cs="宋体"/>
          <w:sz w:val="28"/>
          <w:szCs w:val="28"/>
          <w:u w:val="single"/>
        </w:rPr>
        <w:t xml:space="preserve">               （签字或盖章）  </w:t>
      </w:r>
    </w:p>
    <w:p>
      <w:pPr>
        <w:wordWrap w:val="0"/>
        <w:ind w:firstLine="560" w:firstLineChars="200"/>
        <w:jc w:val="center"/>
        <w:rPr>
          <w:rFonts w:ascii="宋体" w:hAnsi="宋体" w:cs="宋体"/>
          <w:sz w:val="28"/>
          <w:szCs w:val="28"/>
          <w:u w:val="single"/>
        </w:rPr>
      </w:pPr>
      <w:r>
        <w:rPr>
          <w:rFonts w:hint="eastAsia" w:ascii="宋体" w:hAnsi="宋体" w:cs="宋体"/>
          <w:sz w:val="28"/>
          <w:szCs w:val="28"/>
        </w:rPr>
        <w:t xml:space="preserve">           日     期：</w:t>
      </w:r>
      <w:r>
        <w:rPr>
          <w:rFonts w:hint="eastAsia" w:ascii="宋体" w:hAnsi="宋体" w:cs="宋体"/>
          <w:sz w:val="28"/>
          <w:szCs w:val="28"/>
          <w:u w:val="single"/>
        </w:rPr>
        <w:t xml:space="preserve">           年      月    日  </w:t>
      </w:r>
    </w:p>
    <w:p>
      <w:pPr>
        <w:pStyle w:val="11"/>
        <w:widowControl/>
        <w:shd w:val="clear" w:color="070000" w:fill="FFFFFF"/>
        <w:spacing w:beforeAutospacing="0" w:afterAutospacing="0" w:line="460" w:lineRule="exact"/>
        <w:ind w:firstLine="645"/>
        <w:rPr>
          <w:rFonts w:ascii="宋体" w:hAnsi="宋体" w:cs="宋体"/>
          <w:sz w:val="28"/>
          <w:szCs w:val="28"/>
          <w:shd w:val="clear" w:color="080000" w:fill="FFFFFF"/>
        </w:rPr>
      </w:pPr>
    </w:p>
    <w:p>
      <w:pPr>
        <w:pStyle w:val="11"/>
        <w:widowControl/>
        <w:shd w:val="clear" w:color="070000" w:fill="FFFFFF"/>
        <w:spacing w:beforeAutospacing="0" w:afterAutospacing="0" w:line="460" w:lineRule="exact"/>
        <w:ind w:firstLine="645"/>
        <w:rPr>
          <w:rFonts w:ascii="宋体" w:hAnsi="宋体" w:cs="宋体"/>
          <w:sz w:val="28"/>
          <w:szCs w:val="28"/>
          <w:shd w:val="clear" w:color="080000" w:fill="FFFFFF"/>
        </w:rPr>
      </w:pPr>
    </w:p>
    <w:p>
      <w:pPr>
        <w:pStyle w:val="11"/>
        <w:widowControl/>
        <w:shd w:val="clear" w:color="070000" w:fill="FFFFFF"/>
        <w:spacing w:beforeAutospacing="0" w:afterAutospacing="0" w:line="460" w:lineRule="exact"/>
        <w:ind w:firstLine="645"/>
        <w:rPr>
          <w:rFonts w:ascii="宋体" w:hAnsi="宋体" w:cs="宋体"/>
          <w:sz w:val="28"/>
          <w:szCs w:val="28"/>
        </w:rPr>
      </w:pPr>
      <w:r>
        <w:rPr>
          <w:rFonts w:hint="eastAsia" w:ascii="宋体" w:hAnsi="宋体" w:cs="宋体"/>
          <w:sz w:val="28"/>
          <w:szCs w:val="28"/>
          <w:shd w:val="clear" w:color="080000" w:fill="FFFFFF"/>
        </w:rPr>
        <w:t> </w:t>
      </w:r>
    </w:p>
    <w:p>
      <w:pPr>
        <w:widowControl/>
        <w:spacing w:line="460" w:lineRule="exact"/>
        <w:jc w:val="left"/>
        <w:rPr>
          <w:rFonts w:ascii="宋体" w:hAnsi="宋体" w:cs="宋体"/>
          <w:sz w:val="28"/>
          <w:szCs w:val="28"/>
        </w:rPr>
      </w:pPr>
    </w:p>
    <w:p>
      <w:pPr>
        <w:widowControl/>
        <w:spacing w:line="460" w:lineRule="exact"/>
        <w:jc w:val="left"/>
        <w:rPr>
          <w:rFonts w:ascii="宋体" w:hAnsi="宋体" w:cs="宋体"/>
          <w:sz w:val="28"/>
          <w:szCs w:val="28"/>
        </w:rPr>
      </w:pPr>
    </w:p>
    <w:p>
      <w:pPr>
        <w:widowControl/>
        <w:spacing w:line="460" w:lineRule="exact"/>
        <w:jc w:val="left"/>
        <w:rPr>
          <w:rFonts w:ascii="宋体" w:hAnsi="宋体" w:cs="宋体"/>
          <w:sz w:val="28"/>
          <w:szCs w:val="28"/>
        </w:rPr>
      </w:pPr>
    </w:p>
    <w:p>
      <w:pPr>
        <w:widowControl/>
        <w:spacing w:line="460" w:lineRule="exact"/>
        <w:jc w:val="left"/>
        <w:rPr>
          <w:rFonts w:ascii="宋体" w:hAnsi="宋体" w:cs="宋体"/>
          <w:sz w:val="28"/>
          <w:szCs w:val="28"/>
        </w:rPr>
      </w:pPr>
    </w:p>
    <w:p>
      <w:pPr>
        <w:widowControl/>
        <w:spacing w:line="460" w:lineRule="exact"/>
        <w:jc w:val="left"/>
        <w:rPr>
          <w:rFonts w:ascii="宋体" w:hAnsi="宋体" w:cs="宋体"/>
          <w:sz w:val="28"/>
          <w:szCs w:val="28"/>
        </w:rPr>
      </w:pPr>
    </w:p>
    <w:p>
      <w:pPr>
        <w:widowControl/>
        <w:spacing w:line="460" w:lineRule="exact"/>
        <w:jc w:val="left"/>
        <w:rPr>
          <w:rFonts w:ascii="宋体" w:hAnsi="宋体" w:cs="宋体"/>
          <w:sz w:val="28"/>
          <w:szCs w:val="28"/>
        </w:rPr>
      </w:pPr>
    </w:p>
    <w:p>
      <w:pPr>
        <w:jc w:val="center"/>
        <w:rPr>
          <w:rFonts w:ascii="宋体" w:hAnsi="宋体" w:cs="宋体"/>
          <w:sz w:val="24"/>
        </w:rPr>
      </w:pPr>
      <w:r>
        <w:rPr>
          <w:rFonts w:hint="eastAsia" w:ascii="宋体" w:hAnsi="宋体" w:cs="宋体"/>
          <w:b/>
          <w:sz w:val="30"/>
          <w:szCs w:val="30"/>
        </w:rPr>
        <w:t>3、技术参数响应表（格式）</w:t>
      </w:r>
    </w:p>
    <w:tbl>
      <w:tblPr>
        <w:tblStyle w:val="13"/>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2055"/>
        <w:gridCol w:w="1985"/>
        <w:gridCol w:w="1285"/>
        <w:gridCol w:w="1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1" w:type="dxa"/>
            <w:vMerge w:val="restart"/>
            <w:vAlign w:val="center"/>
          </w:tcPr>
          <w:p>
            <w:pPr>
              <w:spacing w:line="240" w:lineRule="atLeast"/>
              <w:jc w:val="center"/>
              <w:rPr>
                <w:rFonts w:ascii="宋体" w:hAnsi="宋体" w:cs="宋体"/>
                <w:szCs w:val="21"/>
              </w:rPr>
            </w:pPr>
            <w:r>
              <w:rPr>
                <w:rFonts w:hint="eastAsia" w:ascii="宋体" w:hAnsi="宋体" w:cs="宋体"/>
                <w:szCs w:val="21"/>
              </w:rPr>
              <w:t>序号</w:t>
            </w:r>
          </w:p>
        </w:tc>
        <w:tc>
          <w:tcPr>
            <w:tcW w:w="1843" w:type="dxa"/>
            <w:vMerge w:val="restart"/>
            <w:vAlign w:val="center"/>
          </w:tcPr>
          <w:p>
            <w:pPr>
              <w:spacing w:line="240" w:lineRule="atLeast"/>
              <w:jc w:val="center"/>
              <w:rPr>
                <w:rFonts w:ascii="宋体" w:hAnsi="宋体" w:cs="宋体"/>
                <w:szCs w:val="21"/>
              </w:rPr>
            </w:pPr>
            <w:r>
              <w:rPr>
                <w:rFonts w:hint="eastAsia" w:ascii="宋体" w:hAnsi="宋体" w:cs="宋体"/>
                <w:szCs w:val="21"/>
              </w:rPr>
              <w:t>品目</w:t>
            </w:r>
          </w:p>
          <w:p>
            <w:pPr>
              <w:spacing w:line="240" w:lineRule="atLeast"/>
              <w:jc w:val="center"/>
              <w:rPr>
                <w:rFonts w:ascii="宋体" w:hAnsi="宋体" w:cs="宋体"/>
                <w:szCs w:val="21"/>
              </w:rPr>
            </w:pPr>
            <w:r>
              <w:rPr>
                <w:rFonts w:hint="eastAsia" w:ascii="宋体" w:hAnsi="宋体" w:cs="宋体"/>
                <w:szCs w:val="21"/>
              </w:rPr>
              <w:t>名称</w:t>
            </w:r>
          </w:p>
        </w:tc>
        <w:tc>
          <w:tcPr>
            <w:tcW w:w="4040" w:type="dxa"/>
            <w:gridSpan w:val="2"/>
            <w:vAlign w:val="center"/>
          </w:tcPr>
          <w:p>
            <w:pPr>
              <w:spacing w:line="240" w:lineRule="atLeast"/>
              <w:jc w:val="center"/>
              <w:rPr>
                <w:rFonts w:ascii="宋体" w:hAnsi="宋体" w:cs="宋体"/>
                <w:szCs w:val="21"/>
              </w:rPr>
            </w:pPr>
            <w:r>
              <w:rPr>
                <w:rFonts w:hint="eastAsia" w:ascii="宋体" w:hAnsi="宋体" w:cs="宋体"/>
                <w:szCs w:val="21"/>
              </w:rPr>
              <w:t>规格型号及参数</w:t>
            </w:r>
          </w:p>
        </w:tc>
        <w:tc>
          <w:tcPr>
            <w:tcW w:w="1285" w:type="dxa"/>
            <w:vMerge w:val="restart"/>
            <w:vAlign w:val="center"/>
          </w:tcPr>
          <w:p>
            <w:pPr>
              <w:spacing w:line="240" w:lineRule="atLeast"/>
              <w:jc w:val="center"/>
              <w:rPr>
                <w:rFonts w:ascii="宋体" w:hAnsi="宋体" w:cs="宋体"/>
                <w:szCs w:val="21"/>
              </w:rPr>
            </w:pPr>
            <w:r>
              <w:rPr>
                <w:rFonts w:hint="eastAsia" w:ascii="宋体" w:hAnsi="宋体" w:cs="宋体"/>
                <w:szCs w:val="21"/>
              </w:rPr>
              <w:t>是否响应</w:t>
            </w:r>
          </w:p>
        </w:tc>
        <w:tc>
          <w:tcPr>
            <w:tcW w:w="1556" w:type="dxa"/>
            <w:vMerge w:val="restart"/>
            <w:vAlign w:val="center"/>
          </w:tcPr>
          <w:p>
            <w:pPr>
              <w:spacing w:line="240" w:lineRule="atLeast"/>
              <w:jc w:val="center"/>
              <w:rPr>
                <w:rFonts w:ascii="宋体" w:hAnsi="宋体" w:cs="宋体"/>
                <w:szCs w:val="21"/>
              </w:rPr>
            </w:pPr>
            <w:r>
              <w:rPr>
                <w:rFonts w:hint="eastAsia" w:ascii="宋体" w:hAnsi="宋体" w:cs="宋体"/>
                <w:szCs w:val="21"/>
              </w:rPr>
              <w:t>其他情况说明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51" w:type="dxa"/>
            <w:vMerge w:val="continue"/>
          </w:tcPr>
          <w:p>
            <w:pPr>
              <w:spacing w:line="240" w:lineRule="atLeast"/>
              <w:ind w:firstLine="105" w:firstLineChars="50"/>
              <w:rPr>
                <w:rFonts w:ascii="宋体" w:hAnsi="宋体" w:cs="宋体"/>
                <w:szCs w:val="21"/>
              </w:rPr>
            </w:pPr>
          </w:p>
        </w:tc>
        <w:tc>
          <w:tcPr>
            <w:tcW w:w="1843" w:type="dxa"/>
            <w:vMerge w:val="continue"/>
          </w:tcPr>
          <w:p>
            <w:pPr>
              <w:spacing w:line="240" w:lineRule="atLeast"/>
              <w:jc w:val="center"/>
              <w:rPr>
                <w:rFonts w:ascii="宋体" w:hAnsi="宋体" w:cs="宋体"/>
                <w:szCs w:val="21"/>
              </w:rPr>
            </w:pPr>
          </w:p>
        </w:tc>
        <w:tc>
          <w:tcPr>
            <w:tcW w:w="2055" w:type="dxa"/>
            <w:vAlign w:val="center"/>
          </w:tcPr>
          <w:p>
            <w:pPr>
              <w:spacing w:line="240" w:lineRule="atLeast"/>
              <w:jc w:val="center"/>
              <w:rPr>
                <w:rFonts w:ascii="宋体" w:hAnsi="宋体" w:cs="宋体"/>
                <w:szCs w:val="21"/>
              </w:rPr>
            </w:pPr>
            <w:r>
              <w:rPr>
                <w:rFonts w:hint="eastAsia" w:ascii="宋体" w:hAnsi="宋体" w:cs="宋体"/>
                <w:szCs w:val="21"/>
              </w:rPr>
              <w:t>招标要求规格型号技术参数</w:t>
            </w:r>
          </w:p>
        </w:tc>
        <w:tc>
          <w:tcPr>
            <w:tcW w:w="1985" w:type="dxa"/>
            <w:vAlign w:val="center"/>
          </w:tcPr>
          <w:p>
            <w:pPr>
              <w:spacing w:line="240" w:lineRule="atLeast"/>
              <w:jc w:val="center"/>
              <w:rPr>
                <w:rFonts w:ascii="宋体" w:hAnsi="宋体" w:cs="宋体"/>
                <w:szCs w:val="21"/>
              </w:rPr>
            </w:pPr>
            <w:r>
              <w:rPr>
                <w:rFonts w:hint="eastAsia" w:ascii="宋体" w:hAnsi="宋体" w:cs="宋体"/>
                <w:szCs w:val="21"/>
              </w:rPr>
              <w:t>投标货物规格型号技术参数</w:t>
            </w:r>
          </w:p>
        </w:tc>
        <w:tc>
          <w:tcPr>
            <w:tcW w:w="1285" w:type="dxa"/>
            <w:vMerge w:val="continue"/>
          </w:tcPr>
          <w:p>
            <w:pPr>
              <w:spacing w:line="240" w:lineRule="atLeast"/>
              <w:jc w:val="center"/>
              <w:rPr>
                <w:rFonts w:ascii="宋体" w:hAnsi="宋体" w:cs="宋体"/>
                <w:szCs w:val="21"/>
              </w:rPr>
            </w:pPr>
          </w:p>
        </w:tc>
        <w:tc>
          <w:tcPr>
            <w:tcW w:w="1556" w:type="dxa"/>
            <w:vMerge w:val="continue"/>
          </w:tcPr>
          <w:p>
            <w:pPr>
              <w:spacing w:line="240" w:lineRule="atLeas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1" w:type="dxa"/>
            <w:vAlign w:val="center"/>
          </w:tcPr>
          <w:p>
            <w:pPr>
              <w:jc w:val="center"/>
              <w:rPr>
                <w:b/>
                <w:bCs/>
                <w:szCs w:val="21"/>
              </w:rPr>
            </w:pPr>
            <w:r>
              <w:rPr>
                <w:rFonts w:hint="eastAsia"/>
                <w:b/>
                <w:bCs/>
                <w:szCs w:val="21"/>
              </w:rPr>
              <w:t>1</w:t>
            </w:r>
          </w:p>
        </w:tc>
        <w:tc>
          <w:tcPr>
            <w:tcW w:w="1843" w:type="dxa"/>
            <w:vAlign w:val="center"/>
          </w:tcPr>
          <w:p>
            <w:pPr>
              <w:jc w:val="center"/>
              <w:rPr>
                <w:rFonts w:ascii="宋体" w:hAnsi="宋体"/>
                <w:spacing w:val="-2"/>
                <w:szCs w:val="21"/>
              </w:rPr>
            </w:pPr>
          </w:p>
        </w:tc>
        <w:tc>
          <w:tcPr>
            <w:tcW w:w="2055" w:type="dxa"/>
          </w:tcPr>
          <w:p>
            <w:pPr>
              <w:pStyle w:val="12"/>
              <w:spacing w:after="0" w:line="300" w:lineRule="exact"/>
              <w:ind w:left="0" w:leftChars="0" w:firstLine="0" w:firstLineChars="0"/>
            </w:pPr>
          </w:p>
        </w:tc>
        <w:tc>
          <w:tcPr>
            <w:tcW w:w="1985" w:type="dxa"/>
          </w:tcPr>
          <w:p>
            <w:pPr>
              <w:ind w:firstLine="630" w:firstLineChars="300"/>
              <w:rPr>
                <w:rFonts w:ascii="宋体" w:hAnsi="宋体" w:cs="宋体"/>
                <w:szCs w:val="21"/>
              </w:rPr>
            </w:pPr>
          </w:p>
        </w:tc>
        <w:tc>
          <w:tcPr>
            <w:tcW w:w="1285" w:type="dxa"/>
            <w:vAlign w:val="center"/>
          </w:tcPr>
          <w:p>
            <w:pPr>
              <w:ind w:firstLine="210" w:firstLineChars="100"/>
              <w:jc w:val="center"/>
              <w:rPr>
                <w:rFonts w:ascii="宋体" w:hAnsi="宋体" w:cs="宋体"/>
                <w:szCs w:val="21"/>
              </w:rPr>
            </w:pPr>
            <w:r>
              <w:rPr>
                <w:rFonts w:hint="eastAsia" w:ascii="宋体" w:hAnsi="宋体" w:cs="宋体"/>
                <w:szCs w:val="21"/>
              </w:rPr>
              <w:t>是/否</w:t>
            </w:r>
          </w:p>
        </w:tc>
        <w:tc>
          <w:tcPr>
            <w:tcW w:w="155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1" w:type="dxa"/>
            <w:vAlign w:val="center"/>
          </w:tcPr>
          <w:p>
            <w:pPr>
              <w:jc w:val="center"/>
              <w:rPr>
                <w:b/>
                <w:bCs/>
                <w:szCs w:val="21"/>
              </w:rPr>
            </w:pPr>
            <w:r>
              <w:rPr>
                <w:rFonts w:hint="eastAsia"/>
                <w:b/>
                <w:bCs/>
                <w:szCs w:val="21"/>
              </w:rPr>
              <w:t>2</w:t>
            </w:r>
          </w:p>
        </w:tc>
        <w:tc>
          <w:tcPr>
            <w:tcW w:w="1843" w:type="dxa"/>
            <w:vAlign w:val="center"/>
          </w:tcPr>
          <w:p>
            <w:pPr>
              <w:jc w:val="center"/>
              <w:rPr>
                <w:rFonts w:ascii="宋体" w:hAnsi="宋体"/>
                <w:spacing w:val="-2"/>
                <w:szCs w:val="21"/>
              </w:rPr>
            </w:pPr>
          </w:p>
        </w:tc>
        <w:tc>
          <w:tcPr>
            <w:tcW w:w="2055" w:type="dxa"/>
          </w:tcPr>
          <w:p>
            <w:pPr>
              <w:pStyle w:val="12"/>
              <w:spacing w:after="0" w:line="300" w:lineRule="exact"/>
              <w:ind w:left="0" w:leftChars="0" w:firstLine="0" w:firstLineChars="0"/>
            </w:pPr>
          </w:p>
        </w:tc>
        <w:tc>
          <w:tcPr>
            <w:tcW w:w="1985" w:type="dxa"/>
          </w:tcPr>
          <w:p>
            <w:pPr>
              <w:ind w:firstLine="630" w:firstLineChars="300"/>
              <w:rPr>
                <w:rFonts w:ascii="宋体" w:hAnsi="宋体" w:cs="宋体"/>
                <w:szCs w:val="21"/>
              </w:rPr>
            </w:pPr>
          </w:p>
        </w:tc>
        <w:tc>
          <w:tcPr>
            <w:tcW w:w="1285" w:type="dxa"/>
            <w:vAlign w:val="center"/>
          </w:tcPr>
          <w:p>
            <w:pPr>
              <w:ind w:firstLine="210" w:firstLineChars="100"/>
              <w:jc w:val="center"/>
              <w:rPr>
                <w:rFonts w:ascii="宋体" w:hAnsi="宋体" w:cs="宋体"/>
                <w:szCs w:val="21"/>
              </w:rPr>
            </w:pPr>
            <w:r>
              <w:rPr>
                <w:rFonts w:hint="eastAsia" w:ascii="宋体" w:hAnsi="宋体" w:cs="宋体"/>
                <w:szCs w:val="21"/>
              </w:rPr>
              <w:t>是/否</w:t>
            </w:r>
          </w:p>
        </w:tc>
        <w:tc>
          <w:tcPr>
            <w:tcW w:w="1556" w:type="dxa"/>
          </w:tcPr>
          <w:p>
            <w:pPr>
              <w:rPr>
                <w:rFonts w:ascii="宋体" w:hAnsi="宋体" w:cs="宋体"/>
                <w:szCs w:val="21"/>
              </w:rPr>
            </w:pPr>
          </w:p>
        </w:tc>
      </w:tr>
    </w:tbl>
    <w:p>
      <w:pPr>
        <w:autoSpaceDE w:val="0"/>
        <w:autoSpaceDN w:val="0"/>
        <w:adjustRightInd w:val="0"/>
        <w:ind w:firstLine="422" w:firstLineChars="200"/>
        <w:rPr>
          <w:rFonts w:ascii="宋体" w:hAnsi="宋体"/>
          <w:b/>
          <w:szCs w:val="21"/>
          <w:lang w:val="zh-CN"/>
        </w:rPr>
      </w:pPr>
      <w:r>
        <w:rPr>
          <w:rFonts w:hint="eastAsia" w:ascii="宋体" w:hAnsi="宋体"/>
          <w:b/>
          <w:szCs w:val="21"/>
          <w:lang w:val="zh-CN"/>
        </w:rPr>
        <w:t>注：</w:t>
      </w:r>
      <w:r>
        <w:rPr>
          <w:rFonts w:ascii="宋体" w:hAnsi="宋体"/>
          <w:b/>
          <w:szCs w:val="21"/>
          <w:lang w:val="zh-CN"/>
        </w:rPr>
        <w:t>1</w:t>
      </w:r>
      <w:r>
        <w:rPr>
          <w:rFonts w:hint="eastAsia" w:ascii="宋体" w:hAnsi="宋体"/>
          <w:b/>
          <w:szCs w:val="21"/>
          <w:lang w:val="zh-CN"/>
        </w:rPr>
        <w:t>、供应商应逐一说明投标产品和服务响应；</w:t>
      </w:r>
      <w:r>
        <w:rPr>
          <w:rFonts w:hint="eastAsia" w:ascii="宋体" w:hAnsi="宋体" w:cs="宋体"/>
          <w:b/>
          <w:szCs w:val="21"/>
        </w:rPr>
        <w:t>供应商所投设备的技术规格、参数、质量等必须满足或优于采购要求。</w:t>
      </w:r>
    </w:p>
    <w:p>
      <w:pPr>
        <w:adjustRightInd w:val="0"/>
        <w:spacing w:line="240" w:lineRule="atLeast"/>
        <w:ind w:firstLine="420" w:firstLineChars="200"/>
        <w:jc w:val="left"/>
        <w:rPr>
          <w:rFonts w:ascii="宋体" w:cs="宋体"/>
          <w:szCs w:val="21"/>
          <w:lang w:val="zh-CN"/>
        </w:rPr>
      </w:pPr>
      <w:r>
        <w:rPr>
          <w:rFonts w:ascii="宋体" w:hAnsi="宋体" w:cs="宋体"/>
          <w:szCs w:val="21"/>
          <w:lang w:val="zh-CN"/>
        </w:rPr>
        <w:t>2</w:t>
      </w:r>
      <w:r>
        <w:rPr>
          <w:rFonts w:hint="eastAsia" w:ascii="宋体" w:hAnsi="宋体" w:cs="宋体"/>
          <w:szCs w:val="21"/>
          <w:lang w:val="zh-CN"/>
        </w:rPr>
        <w:t>、如果行数不够，请自行增加。</w:t>
      </w:r>
    </w:p>
    <w:p>
      <w:pPr>
        <w:spacing w:line="500" w:lineRule="exact"/>
        <w:ind w:firstLine="480" w:firstLineChars="200"/>
        <w:rPr>
          <w:rFonts w:ascii="宋体" w:hAnsi="宋体" w:cs="宋体"/>
          <w:sz w:val="24"/>
        </w:rPr>
      </w:pPr>
      <w:r>
        <w:rPr>
          <w:rFonts w:hint="eastAsia" w:ascii="宋体" w:hAnsi="宋体" w:cs="宋体"/>
          <w:sz w:val="24"/>
        </w:rPr>
        <w:t>供应商名称（盖章）：</w:t>
      </w:r>
    </w:p>
    <w:p>
      <w:pPr>
        <w:spacing w:line="500" w:lineRule="exact"/>
        <w:ind w:firstLine="480" w:firstLineChars="200"/>
        <w:rPr>
          <w:rFonts w:ascii="宋体" w:hAnsi="宋体" w:cs="宋体"/>
          <w:sz w:val="24"/>
        </w:rPr>
      </w:pPr>
      <w:r>
        <w:rPr>
          <w:rFonts w:hint="eastAsia" w:ascii="宋体" w:hAnsi="宋体" w:cs="宋体"/>
          <w:sz w:val="24"/>
        </w:rPr>
        <w:t>法定代表人 (签字或盖章)：</w:t>
      </w:r>
    </w:p>
    <w:p>
      <w:pPr>
        <w:spacing w:line="500" w:lineRule="exact"/>
        <w:rPr>
          <w:rFonts w:ascii="宋体" w:hAnsi="宋体" w:cs="宋体"/>
          <w:sz w:val="24"/>
        </w:rPr>
      </w:pPr>
      <w:r>
        <w:rPr>
          <w:rFonts w:hint="eastAsia" w:ascii="宋体" w:hAnsi="宋体" w:cs="宋体"/>
          <w:sz w:val="24"/>
        </w:rPr>
        <w:t xml:space="preserve">    日    期：年月日</w:t>
      </w: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r>
        <w:rPr>
          <w:rFonts w:hint="eastAsia" w:ascii="宋体" w:hAnsi="宋体" w:cs="宋体"/>
          <w:b/>
          <w:sz w:val="28"/>
          <w:szCs w:val="28"/>
        </w:rPr>
        <w:t>货物的详细配置清单</w:t>
      </w:r>
    </w:p>
    <w:tbl>
      <w:tblPr>
        <w:tblStyle w:val="13"/>
        <w:tblpPr w:leftFromText="180" w:rightFromText="180" w:vertAnchor="text" w:horzAnchor="margin" w:tblpY="125"/>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427"/>
        <w:gridCol w:w="2140"/>
        <w:gridCol w:w="1163"/>
        <w:gridCol w:w="2166"/>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2" w:type="dxa"/>
            <w:vAlign w:val="center"/>
          </w:tcPr>
          <w:p>
            <w:pPr>
              <w:spacing w:line="360" w:lineRule="auto"/>
              <w:jc w:val="center"/>
              <w:rPr>
                <w:rFonts w:ascii="宋体" w:hAnsi="宋体" w:cs="宋体"/>
                <w:szCs w:val="21"/>
              </w:rPr>
            </w:pPr>
            <w:r>
              <w:rPr>
                <w:rFonts w:hint="eastAsia" w:ascii="宋体" w:hAnsi="宋体" w:cs="宋体"/>
                <w:szCs w:val="21"/>
              </w:rPr>
              <w:t>序号</w:t>
            </w:r>
          </w:p>
        </w:tc>
        <w:tc>
          <w:tcPr>
            <w:tcW w:w="1427" w:type="dxa"/>
            <w:vAlign w:val="center"/>
          </w:tcPr>
          <w:p>
            <w:pPr>
              <w:spacing w:line="360" w:lineRule="auto"/>
              <w:jc w:val="center"/>
              <w:rPr>
                <w:rFonts w:ascii="宋体" w:hAnsi="宋体" w:cs="宋体"/>
                <w:szCs w:val="21"/>
              </w:rPr>
            </w:pPr>
            <w:r>
              <w:rPr>
                <w:rFonts w:hint="eastAsia" w:ascii="宋体" w:hAnsi="宋体" w:cs="宋体"/>
                <w:szCs w:val="21"/>
              </w:rPr>
              <w:t>货物名称</w:t>
            </w:r>
          </w:p>
        </w:tc>
        <w:tc>
          <w:tcPr>
            <w:tcW w:w="2140" w:type="dxa"/>
            <w:vAlign w:val="center"/>
          </w:tcPr>
          <w:p>
            <w:pPr>
              <w:spacing w:line="360" w:lineRule="auto"/>
              <w:jc w:val="center"/>
              <w:rPr>
                <w:rFonts w:ascii="宋体" w:hAnsi="宋体" w:cs="宋体"/>
                <w:szCs w:val="21"/>
              </w:rPr>
            </w:pPr>
            <w:r>
              <w:rPr>
                <w:rFonts w:hint="eastAsia" w:ascii="宋体" w:hAnsi="宋体" w:cs="宋体"/>
                <w:szCs w:val="21"/>
              </w:rPr>
              <w:t>品牌、规格型号</w:t>
            </w:r>
          </w:p>
        </w:tc>
        <w:tc>
          <w:tcPr>
            <w:tcW w:w="1163" w:type="dxa"/>
            <w:vAlign w:val="center"/>
          </w:tcPr>
          <w:p>
            <w:pPr>
              <w:spacing w:line="360" w:lineRule="auto"/>
              <w:jc w:val="center"/>
              <w:rPr>
                <w:rFonts w:ascii="宋体" w:hAnsi="宋体" w:cs="宋体"/>
                <w:szCs w:val="21"/>
              </w:rPr>
            </w:pPr>
            <w:r>
              <w:rPr>
                <w:rFonts w:hint="eastAsia" w:ascii="宋体" w:hAnsi="宋体" w:cs="宋体"/>
                <w:szCs w:val="21"/>
              </w:rPr>
              <w:t>产地</w:t>
            </w:r>
          </w:p>
        </w:tc>
        <w:tc>
          <w:tcPr>
            <w:tcW w:w="2166" w:type="dxa"/>
            <w:vAlign w:val="center"/>
          </w:tcPr>
          <w:p>
            <w:pPr>
              <w:spacing w:line="360" w:lineRule="auto"/>
              <w:ind w:left="261"/>
              <w:jc w:val="center"/>
              <w:rPr>
                <w:rFonts w:ascii="宋体" w:hAnsi="宋体" w:cs="宋体"/>
                <w:szCs w:val="21"/>
              </w:rPr>
            </w:pPr>
            <w:r>
              <w:rPr>
                <w:rFonts w:hint="eastAsia" w:ascii="宋体" w:hAnsi="宋体" w:cs="宋体"/>
                <w:szCs w:val="21"/>
              </w:rPr>
              <w:t>生产厂家</w:t>
            </w:r>
          </w:p>
        </w:tc>
        <w:tc>
          <w:tcPr>
            <w:tcW w:w="1522" w:type="dxa"/>
            <w:vAlign w:val="center"/>
          </w:tcPr>
          <w:p>
            <w:pPr>
              <w:spacing w:line="360" w:lineRule="auto"/>
              <w:jc w:val="center"/>
              <w:rPr>
                <w:rFonts w:ascii="宋体" w:hAnsi="宋体" w:cs="宋体"/>
                <w:szCs w:val="21"/>
              </w:rPr>
            </w:pPr>
            <w:r>
              <w:rPr>
                <w:rFonts w:hint="eastAsia" w:ascii="宋体" w:hAnsi="宋体" w:cs="宋体"/>
                <w:szCs w:val="21"/>
              </w:rPr>
              <w:t>详细配置清单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2" w:type="dxa"/>
          </w:tcPr>
          <w:p>
            <w:pPr>
              <w:spacing w:line="360" w:lineRule="auto"/>
              <w:rPr>
                <w:rFonts w:ascii="宋体" w:hAnsi="宋体" w:cs="宋体"/>
                <w:szCs w:val="21"/>
              </w:rPr>
            </w:pPr>
            <w:r>
              <w:rPr>
                <w:rFonts w:hint="eastAsia" w:ascii="宋体" w:hAnsi="宋体" w:cs="宋体"/>
                <w:szCs w:val="21"/>
              </w:rPr>
              <w:t>1</w:t>
            </w:r>
          </w:p>
        </w:tc>
        <w:tc>
          <w:tcPr>
            <w:tcW w:w="1427" w:type="dxa"/>
          </w:tcPr>
          <w:p>
            <w:pPr>
              <w:spacing w:line="360" w:lineRule="auto"/>
              <w:rPr>
                <w:rFonts w:ascii="宋体" w:hAnsi="宋体" w:cs="宋体"/>
                <w:szCs w:val="21"/>
              </w:rPr>
            </w:pPr>
          </w:p>
        </w:tc>
        <w:tc>
          <w:tcPr>
            <w:tcW w:w="2140" w:type="dxa"/>
          </w:tcPr>
          <w:p>
            <w:pPr>
              <w:spacing w:line="360" w:lineRule="auto"/>
              <w:rPr>
                <w:rFonts w:ascii="宋体" w:hAnsi="宋体" w:cs="宋体"/>
                <w:szCs w:val="21"/>
              </w:rPr>
            </w:pPr>
          </w:p>
        </w:tc>
        <w:tc>
          <w:tcPr>
            <w:tcW w:w="1163" w:type="dxa"/>
          </w:tcPr>
          <w:p>
            <w:pPr>
              <w:spacing w:line="360" w:lineRule="auto"/>
              <w:rPr>
                <w:rFonts w:ascii="宋体" w:hAnsi="宋体" w:cs="宋体"/>
                <w:szCs w:val="21"/>
              </w:rPr>
            </w:pPr>
          </w:p>
        </w:tc>
        <w:tc>
          <w:tcPr>
            <w:tcW w:w="2166" w:type="dxa"/>
          </w:tcPr>
          <w:p>
            <w:pPr>
              <w:spacing w:line="360" w:lineRule="auto"/>
              <w:rPr>
                <w:rFonts w:ascii="宋体" w:hAnsi="宋体" w:cs="宋体"/>
                <w:szCs w:val="21"/>
              </w:rPr>
            </w:pPr>
          </w:p>
        </w:tc>
        <w:tc>
          <w:tcPr>
            <w:tcW w:w="1522"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2" w:type="dxa"/>
          </w:tcPr>
          <w:p>
            <w:pPr>
              <w:spacing w:line="360" w:lineRule="auto"/>
              <w:rPr>
                <w:rFonts w:ascii="宋体" w:hAnsi="宋体" w:cs="宋体"/>
                <w:szCs w:val="21"/>
              </w:rPr>
            </w:pPr>
            <w:r>
              <w:rPr>
                <w:rFonts w:hint="eastAsia" w:ascii="宋体" w:hAnsi="宋体" w:cs="宋体"/>
                <w:szCs w:val="21"/>
              </w:rPr>
              <w:t>2</w:t>
            </w:r>
          </w:p>
        </w:tc>
        <w:tc>
          <w:tcPr>
            <w:tcW w:w="1427" w:type="dxa"/>
          </w:tcPr>
          <w:p>
            <w:pPr>
              <w:spacing w:line="360" w:lineRule="auto"/>
              <w:rPr>
                <w:rFonts w:ascii="宋体" w:hAnsi="宋体" w:cs="宋体"/>
                <w:szCs w:val="21"/>
              </w:rPr>
            </w:pPr>
          </w:p>
        </w:tc>
        <w:tc>
          <w:tcPr>
            <w:tcW w:w="2140" w:type="dxa"/>
          </w:tcPr>
          <w:p>
            <w:pPr>
              <w:spacing w:line="360" w:lineRule="auto"/>
              <w:rPr>
                <w:rFonts w:ascii="宋体" w:hAnsi="宋体" w:cs="宋体"/>
                <w:szCs w:val="21"/>
              </w:rPr>
            </w:pPr>
          </w:p>
        </w:tc>
        <w:tc>
          <w:tcPr>
            <w:tcW w:w="1163" w:type="dxa"/>
          </w:tcPr>
          <w:p>
            <w:pPr>
              <w:spacing w:line="360" w:lineRule="auto"/>
              <w:rPr>
                <w:rFonts w:ascii="宋体" w:hAnsi="宋体" w:cs="宋体"/>
                <w:szCs w:val="21"/>
              </w:rPr>
            </w:pPr>
          </w:p>
        </w:tc>
        <w:tc>
          <w:tcPr>
            <w:tcW w:w="2166" w:type="dxa"/>
          </w:tcPr>
          <w:p>
            <w:pPr>
              <w:spacing w:line="360" w:lineRule="auto"/>
              <w:rPr>
                <w:rFonts w:ascii="宋体" w:hAnsi="宋体" w:cs="宋体"/>
                <w:szCs w:val="21"/>
              </w:rPr>
            </w:pPr>
          </w:p>
        </w:tc>
        <w:tc>
          <w:tcPr>
            <w:tcW w:w="1522"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2" w:type="dxa"/>
          </w:tcPr>
          <w:p>
            <w:pPr>
              <w:spacing w:line="360" w:lineRule="auto"/>
              <w:rPr>
                <w:rFonts w:ascii="宋体" w:hAnsi="宋体" w:cs="宋体"/>
                <w:szCs w:val="21"/>
              </w:rPr>
            </w:pPr>
            <w:r>
              <w:rPr>
                <w:rFonts w:hint="eastAsia" w:ascii="宋体" w:hAnsi="宋体" w:cs="宋体"/>
                <w:szCs w:val="21"/>
              </w:rPr>
              <w:t>……</w:t>
            </w:r>
          </w:p>
        </w:tc>
        <w:tc>
          <w:tcPr>
            <w:tcW w:w="1427" w:type="dxa"/>
          </w:tcPr>
          <w:p>
            <w:pPr>
              <w:spacing w:line="360" w:lineRule="auto"/>
              <w:rPr>
                <w:rFonts w:ascii="宋体" w:hAnsi="宋体" w:cs="宋体"/>
                <w:szCs w:val="21"/>
              </w:rPr>
            </w:pPr>
            <w:r>
              <w:rPr>
                <w:rFonts w:hint="eastAsia" w:ascii="宋体" w:hAnsi="宋体" w:cs="宋体"/>
                <w:szCs w:val="21"/>
              </w:rPr>
              <w:t>……</w:t>
            </w:r>
          </w:p>
        </w:tc>
        <w:tc>
          <w:tcPr>
            <w:tcW w:w="2140" w:type="dxa"/>
          </w:tcPr>
          <w:p>
            <w:pPr>
              <w:spacing w:line="360" w:lineRule="auto"/>
              <w:rPr>
                <w:rFonts w:ascii="宋体" w:hAnsi="宋体" w:cs="宋体"/>
                <w:szCs w:val="21"/>
              </w:rPr>
            </w:pPr>
          </w:p>
        </w:tc>
        <w:tc>
          <w:tcPr>
            <w:tcW w:w="1163" w:type="dxa"/>
          </w:tcPr>
          <w:p>
            <w:pPr>
              <w:spacing w:line="360" w:lineRule="auto"/>
              <w:rPr>
                <w:rFonts w:ascii="宋体" w:hAnsi="宋体" w:cs="宋体"/>
                <w:szCs w:val="21"/>
              </w:rPr>
            </w:pPr>
          </w:p>
        </w:tc>
        <w:tc>
          <w:tcPr>
            <w:tcW w:w="2166" w:type="dxa"/>
          </w:tcPr>
          <w:p>
            <w:pPr>
              <w:spacing w:line="360" w:lineRule="auto"/>
              <w:rPr>
                <w:rFonts w:ascii="宋体" w:hAnsi="宋体" w:cs="宋体"/>
                <w:szCs w:val="21"/>
              </w:rPr>
            </w:pPr>
          </w:p>
        </w:tc>
        <w:tc>
          <w:tcPr>
            <w:tcW w:w="1522" w:type="dxa"/>
          </w:tcPr>
          <w:p>
            <w:pPr>
              <w:spacing w:line="360" w:lineRule="auto"/>
              <w:rPr>
                <w:rFonts w:ascii="宋体" w:hAnsi="宋体" w:cs="宋体"/>
                <w:szCs w:val="21"/>
              </w:rPr>
            </w:pPr>
          </w:p>
        </w:tc>
      </w:tr>
    </w:tbl>
    <w:p>
      <w:pPr>
        <w:spacing w:line="460" w:lineRule="exact"/>
        <w:rPr>
          <w:rFonts w:ascii="宋体" w:hAnsi="宋体" w:cs="宋体"/>
          <w:szCs w:val="21"/>
        </w:rPr>
      </w:pPr>
      <w:r>
        <w:rPr>
          <w:rFonts w:hint="eastAsia" w:ascii="宋体" w:hAnsi="宋体" w:cs="宋体"/>
          <w:szCs w:val="21"/>
        </w:rPr>
        <w:t>法定代表人（签字或盖章）：                                        供应商（盖章）：</w:t>
      </w:r>
    </w:p>
    <w:p>
      <w:pPr>
        <w:tabs>
          <w:tab w:val="left" w:pos="6090"/>
          <w:tab w:val="right" w:pos="8306"/>
        </w:tabs>
        <w:spacing w:line="460" w:lineRule="exact"/>
        <w:ind w:firstLine="420" w:firstLineChars="200"/>
        <w:jc w:val="left"/>
        <w:rPr>
          <w:rFonts w:ascii="宋体" w:hAnsi="宋体" w:cs="宋体"/>
          <w:bCs/>
          <w:szCs w:val="21"/>
        </w:rPr>
      </w:pPr>
      <w:r>
        <w:rPr>
          <w:rFonts w:ascii="宋体" w:hAnsi="宋体" w:cs="宋体"/>
          <w:bCs/>
          <w:szCs w:val="21"/>
        </w:rPr>
        <w:tab/>
      </w:r>
      <w:r>
        <w:rPr>
          <w:rFonts w:ascii="宋体" w:hAnsi="宋体" w:cs="宋体"/>
          <w:bCs/>
          <w:szCs w:val="21"/>
        </w:rPr>
        <w:tab/>
      </w:r>
      <w:r>
        <w:rPr>
          <w:rFonts w:hint="eastAsia" w:ascii="宋体" w:hAnsi="宋体" w:cs="宋体"/>
          <w:bCs/>
          <w:szCs w:val="21"/>
        </w:rPr>
        <w:t>年   月   日</w:t>
      </w: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jc w:val="center"/>
        <w:rPr>
          <w:rFonts w:ascii="宋体" w:hAnsi="宋体" w:cs="宋体"/>
          <w:b/>
          <w:sz w:val="30"/>
          <w:szCs w:val="30"/>
        </w:rPr>
      </w:pPr>
      <w:r>
        <w:rPr>
          <w:rFonts w:hint="eastAsia" w:ascii="宋体" w:hAnsi="宋体" w:cs="宋体"/>
          <w:b/>
          <w:sz w:val="30"/>
          <w:szCs w:val="30"/>
        </w:rPr>
        <w:t>4、服务承诺书</w:t>
      </w:r>
    </w:p>
    <w:p>
      <w:pPr>
        <w:pStyle w:val="2"/>
        <w:ind w:left="1470" w:right="1470"/>
      </w:pPr>
    </w:p>
    <w:p>
      <w:pPr>
        <w:ind w:firstLine="480" w:firstLineChars="200"/>
        <w:rPr>
          <w:rFonts w:ascii="宋体" w:hAnsi="宋体" w:cs="宋体"/>
          <w:b/>
          <w:sz w:val="24"/>
        </w:rPr>
      </w:pPr>
      <w:r>
        <w:rPr>
          <w:rFonts w:hint="eastAsia" w:ascii="宋体" w:hAnsi="宋体" w:cs="宋体"/>
          <w:sz w:val="24"/>
        </w:rPr>
        <w:t>致：</w:t>
      </w:r>
      <w:r>
        <w:rPr>
          <w:rFonts w:hint="eastAsia" w:ascii="宋体" w:hAnsi="宋体" w:cs="宋体"/>
          <w:sz w:val="24"/>
          <w:u w:val="single"/>
        </w:rPr>
        <w:t xml:space="preserve">          （采购人）     ：</w:t>
      </w:r>
    </w:p>
    <w:p>
      <w:pPr>
        <w:spacing w:line="800" w:lineRule="exact"/>
        <w:ind w:firstLine="480" w:firstLineChars="200"/>
        <w:rPr>
          <w:rFonts w:ascii="宋体" w:hAnsi="宋体" w:cs="宋体"/>
          <w:sz w:val="24"/>
        </w:rPr>
      </w:pPr>
      <w:r>
        <w:rPr>
          <w:rFonts w:hint="eastAsia" w:ascii="宋体" w:hAnsi="宋体" w:cs="宋体"/>
          <w:sz w:val="24"/>
        </w:rPr>
        <w:t>本承诺声明：（投标人名称）对本交易文件的相关要求完全响应。若有幸中标将严格按照以上承诺进行服务。</w:t>
      </w:r>
    </w:p>
    <w:p>
      <w:pPr>
        <w:spacing w:line="480" w:lineRule="auto"/>
        <w:rPr>
          <w:rFonts w:ascii="宋体" w:hAnsi="宋体" w:cs="宋体"/>
          <w:sz w:val="24"/>
        </w:rPr>
      </w:pPr>
    </w:p>
    <w:p>
      <w:pPr>
        <w:spacing w:line="440" w:lineRule="exact"/>
        <w:rPr>
          <w:rFonts w:ascii="宋体" w:hAnsi="宋体" w:cs="宋体"/>
          <w:sz w:val="24"/>
        </w:rPr>
      </w:pPr>
      <w:r>
        <w:rPr>
          <w:rFonts w:hint="eastAsia" w:ascii="宋体" w:hAnsi="宋体" w:cs="宋体"/>
          <w:sz w:val="24"/>
        </w:rPr>
        <w:t>特此声明</w:t>
      </w:r>
    </w:p>
    <w:p>
      <w:pPr>
        <w:spacing w:line="600" w:lineRule="exact"/>
        <w:rPr>
          <w:rFonts w:ascii="宋体" w:hAnsi="宋体" w:cs="宋体"/>
          <w:sz w:val="24"/>
        </w:rPr>
      </w:pPr>
      <w:r>
        <w:rPr>
          <w:rFonts w:hint="eastAsia" w:ascii="宋体" w:hAnsi="宋体" w:cs="宋体"/>
          <w:sz w:val="24"/>
        </w:rPr>
        <w:t> </w:t>
      </w:r>
    </w:p>
    <w:p>
      <w:pPr>
        <w:spacing w:line="300" w:lineRule="exact"/>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（签章）       </w:t>
      </w:r>
    </w:p>
    <w:p>
      <w:pPr>
        <w:spacing w:line="300" w:lineRule="exact"/>
        <w:rPr>
          <w:rFonts w:ascii="宋体" w:hAnsi="宋体" w:cs="宋体"/>
          <w:sz w:val="24"/>
          <w:u w:val="single"/>
        </w:rPr>
      </w:pPr>
      <w:r>
        <w:rPr>
          <w:rFonts w:hint="eastAsia" w:ascii="宋体" w:hAnsi="宋体" w:cs="宋体"/>
          <w:sz w:val="24"/>
        </w:rPr>
        <w:t xml:space="preserve">                                     </w:t>
      </w:r>
    </w:p>
    <w:p>
      <w:pPr>
        <w:spacing w:line="300" w:lineRule="exact"/>
        <w:rPr>
          <w:rFonts w:ascii="宋体" w:hAnsi="宋体" w:cs="宋体"/>
          <w:sz w:val="24"/>
          <w:u w:val="single"/>
        </w:rPr>
      </w:pPr>
      <w:r>
        <w:rPr>
          <w:rFonts w:hint="eastAsia" w:ascii="宋体" w:hAnsi="宋体" w:cs="宋体"/>
          <w:sz w:val="24"/>
        </w:rPr>
        <w:t xml:space="preserve">                                    投标单位名称：</w:t>
      </w:r>
      <w:r>
        <w:rPr>
          <w:rFonts w:hint="eastAsia" w:ascii="宋体" w:hAnsi="宋体" w:cs="宋体"/>
          <w:sz w:val="24"/>
          <w:u w:val="single"/>
        </w:rPr>
        <w:t xml:space="preserve">        （签章）    </w:t>
      </w:r>
    </w:p>
    <w:p>
      <w:pPr>
        <w:spacing w:line="300" w:lineRule="exact"/>
        <w:ind w:firstLine="4320" w:firstLineChars="1800"/>
        <w:jc w:val="left"/>
        <w:rPr>
          <w:rFonts w:ascii="宋体" w:hAnsi="宋体" w:cs="宋体"/>
          <w:sz w:val="24"/>
        </w:rPr>
      </w:pPr>
    </w:p>
    <w:p>
      <w:pPr>
        <w:spacing w:line="300" w:lineRule="exact"/>
        <w:ind w:firstLine="4320" w:firstLineChars="1800"/>
        <w:jc w:val="left"/>
        <w:rPr>
          <w:rFonts w:ascii="宋体" w:hAnsi="宋体" w:cs="宋体"/>
          <w:sz w:val="24"/>
          <w:u w:val="single"/>
        </w:rPr>
      </w:pPr>
      <w:r>
        <w:rPr>
          <w:rFonts w:hint="eastAsia" w:ascii="宋体" w:hAnsi="宋体" w:cs="宋体"/>
          <w:sz w:val="24"/>
        </w:rPr>
        <w:t>日    期：</w:t>
      </w: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jc w:val="both"/>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r>
        <w:rPr>
          <w:rFonts w:hint="eastAsia" w:ascii="宋体" w:hAnsi="宋体" w:cs="宋体"/>
          <w:b/>
          <w:sz w:val="30"/>
          <w:szCs w:val="30"/>
          <w:shd w:val="clear" w:color="080000" w:fill="FFFFFF"/>
        </w:rPr>
        <w:t>5、报价函</w:t>
      </w:r>
    </w:p>
    <w:p>
      <w:pPr>
        <w:pStyle w:val="11"/>
        <w:widowControl/>
        <w:shd w:val="clear" w:color="070000" w:fill="FFFFFF"/>
        <w:spacing w:beforeAutospacing="0" w:afterAutospacing="0" w:line="460" w:lineRule="exact"/>
        <w:ind w:firstLine="420"/>
        <w:jc w:val="center"/>
        <w:rPr>
          <w:rFonts w:ascii="宋体" w:hAnsi="宋体" w:cs="宋体"/>
          <w:b/>
          <w:sz w:val="30"/>
          <w:szCs w:val="30"/>
          <w:shd w:val="clear" w:color="080000" w:fill="FFFFFF"/>
        </w:rPr>
      </w:pPr>
    </w:p>
    <w:p>
      <w:pPr>
        <w:pStyle w:val="11"/>
        <w:widowControl/>
        <w:shd w:val="clear" w:color="070000" w:fill="FFFFFF"/>
        <w:spacing w:beforeAutospacing="0" w:afterAutospacing="0" w:line="460" w:lineRule="exact"/>
        <w:ind w:firstLine="420"/>
        <w:jc w:val="center"/>
        <w:rPr>
          <w:rFonts w:ascii="宋体" w:hAnsi="宋体" w:cs="宋体"/>
          <w:sz w:val="28"/>
          <w:szCs w:val="28"/>
        </w:rPr>
      </w:pPr>
    </w:p>
    <w:p>
      <w:pPr>
        <w:pStyle w:val="11"/>
        <w:widowControl/>
        <w:shd w:val="clear" w:color="070000" w:fill="FFFFFF"/>
        <w:spacing w:beforeAutospacing="0" w:afterAutospacing="0" w:line="560" w:lineRule="exact"/>
        <w:ind w:firstLine="420"/>
        <w:rPr>
          <w:rFonts w:ascii="宋体" w:hAnsi="宋体" w:cs="宋体"/>
          <w:sz w:val="28"/>
          <w:szCs w:val="28"/>
        </w:rPr>
      </w:pPr>
      <w:r>
        <w:rPr>
          <w:rFonts w:hint="eastAsia" w:ascii="宋体" w:hAnsi="宋体" w:cs="宋体"/>
          <w:sz w:val="28"/>
          <w:szCs w:val="28"/>
          <w:shd w:val="clear" w:color="080000" w:fill="FFFFFF"/>
        </w:rPr>
        <w:t>致:</w:t>
      </w:r>
      <w:r>
        <w:rPr>
          <w:rFonts w:hint="eastAsia" w:ascii="宋体" w:hAnsi="宋体" w:cs="宋体"/>
          <w:sz w:val="28"/>
          <w:szCs w:val="28"/>
          <w:u w:val="single"/>
          <w:shd w:val="clear" w:color="090000" w:fill="FFFFFF"/>
        </w:rPr>
        <w:t>     （采购人）  </w:t>
      </w:r>
      <w:r>
        <w:rPr>
          <w:rFonts w:hint="eastAsia" w:ascii="宋体" w:hAnsi="宋体" w:cs="宋体"/>
          <w:sz w:val="28"/>
          <w:szCs w:val="28"/>
          <w:shd w:val="clear" w:color="080000" w:fill="FFFFFF"/>
        </w:rPr>
        <w:t>：</w:t>
      </w:r>
    </w:p>
    <w:p>
      <w:pPr>
        <w:pStyle w:val="11"/>
        <w:widowControl/>
        <w:shd w:val="clear" w:color="070000" w:fill="FFFFFF"/>
        <w:spacing w:beforeAutospacing="0" w:afterAutospacing="0" w:line="560" w:lineRule="exact"/>
        <w:ind w:firstLine="645"/>
        <w:rPr>
          <w:rFonts w:ascii="宋体" w:hAnsi="宋体" w:cs="宋体"/>
          <w:sz w:val="28"/>
          <w:szCs w:val="28"/>
        </w:rPr>
      </w:pPr>
      <w:r>
        <w:rPr>
          <w:rFonts w:hint="eastAsia" w:ascii="宋体" w:hAnsi="宋体" w:cs="宋体"/>
          <w:sz w:val="28"/>
          <w:szCs w:val="28"/>
          <w:shd w:val="clear" w:color="080000" w:fill="FFFFFF"/>
        </w:rPr>
        <w:t>我公司己经认真阅读《</w:t>
      </w:r>
      <w:r>
        <w:rPr>
          <w:rFonts w:hint="eastAsia" w:ascii="宋体" w:hAnsi="宋体" w:cs="宋体"/>
          <w:sz w:val="28"/>
          <w:szCs w:val="28"/>
          <w:u w:val="single"/>
          <w:shd w:val="clear" w:color="090000" w:fill="FFFFFF"/>
        </w:rPr>
        <w:t xml:space="preserve">           </w:t>
      </w:r>
      <w:r>
        <w:rPr>
          <w:rFonts w:hint="eastAsia" w:ascii="宋体" w:hAnsi="宋体" w:cs="宋体"/>
          <w:sz w:val="28"/>
          <w:szCs w:val="28"/>
          <w:shd w:val="clear" w:color="090000" w:fill="FFFFFF"/>
        </w:rPr>
        <w:t>项目</w:t>
      </w:r>
      <w:r>
        <w:rPr>
          <w:rFonts w:hint="eastAsia" w:ascii="宋体" w:hAnsi="宋体" w:cs="宋体"/>
          <w:sz w:val="28"/>
          <w:szCs w:val="28"/>
          <w:shd w:val="clear" w:color="080000" w:fill="FFFFFF"/>
        </w:rPr>
        <w:t>询价文件》，决定参加询价。</w:t>
      </w:r>
    </w:p>
    <w:p>
      <w:pPr>
        <w:pStyle w:val="11"/>
        <w:widowControl/>
        <w:shd w:val="clear" w:color="070000" w:fill="FFFFFF"/>
        <w:spacing w:beforeAutospacing="0" w:afterAutospacing="0" w:line="560" w:lineRule="exact"/>
        <w:ind w:firstLine="645"/>
        <w:rPr>
          <w:rFonts w:ascii="宋体" w:hAnsi="宋体" w:cs="宋体"/>
          <w:sz w:val="28"/>
          <w:szCs w:val="28"/>
        </w:rPr>
      </w:pPr>
      <w:r>
        <w:rPr>
          <w:rFonts w:hint="eastAsia" w:ascii="宋体" w:hAnsi="宋体" w:cs="宋体"/>
          <w:sz w:val="28"/>
          <w:szCs w:val="28"/>
          <w:shd w:val="clear" w:color="080000" w:fill="FFFFFF"/>
        </w:rPr>
        <w:t>1、我方愿意按照询价文件规定的各项要求，向采购人提供服务，投标报价为人民币（大写）</w:t>
      </w:r>
      <w:r>
        <w:rPr>
          <w:rFonts w:hint="eastAsia" w:ascii="宋体" w:hAnsi="宋体" w:cs="宋体"/>
          <w:sz w:val="28"/>
          <w:szCs w:val="28"/>
          <w:u w:val="single"/>
          <w:shd w:val="clear" w:color="090000" w:fill="FFFFFF"/>
        </w:rPr>
        <w:t>        （小写）    </w:t>
      </w:r>
      <w:r>
        <w:rPr>
          <w:rFonts w:hint="eastAsia" w:ascii="宋体" w:hAnsi="宋体" w:cs="宋体"/>
          <w:sz w:val="28"/>
          <w:szCs w:val="28"/>
          <w:shd w:val="clear" w:color="080000" w:fill="FFFFFF"/>
        </w:rPr>
        <w:t>。</w:t>
      </w:r>
    </w:p>
    <w:p>
      <w:pPr>
        <w:pStyle w:val="11"/>
        <w:widowControl/>
        <w:shd w:val="clear" w:color="070000" w:fill="FFFFFF"/>
        <w:spacing w:beforeAutospacing="0" w:afterAutospacing="0" w:line="560" w:lineRule="exact"/>
        <w:ind w:firstLine="645"/>
        <w:rPr>
          <w:rFonts w:ascii="宋体" w:hAnsi="宋体" w:cs="宋体"/>
          <w:sz w:val="28"/>
          <w:szCs w:val="28"/>
        </w:rPr>
      </w:pPr>
      <w:r>
        <w:rPr>
          <w:rFonts w:hint="eastAsia" w:ascii="宋体" w:hAnsi="宋体" w:cs="宋体"/>
          <w:sz w:val="28"/>
          <w:szCs w:val="28"/>
          <w:shd w:val="clear" w:color="080000" w:fill="FFFFFF"/>
        </w:rPr>
        <w:t>2、一旦我方中标，我方将严格履行合同规定的责任和义务，保证于合同签字生效后</w:t>
      </w:r>
      <w:r>
        <w:rPr>
          <w:rFonts w:hint="eastAsia" w:ascii="宋体" w:hAnsi="宋体" w:cs="宋体"/>
          <w:sz w:val="28"/>
          <w:szCs w:val="28"/>
          <w:u w:val="single"/>
          <w:shd w:val="clear" w:color="090000" w:fill="FFFFFF"/>
        </w:rPr>
        <w:t>       </w:t>
      </w:r>
      <w:r>
        <w:rPr>
          <w:rFonts w:hint="eastAsia" w:ascii="宋体" w:hAnsi="宋体" w:cs="宋体"/>
          <w:sz w:val="28"/>
          <w:szCs w:val="28"/>
          <w:shd w:val="clear" w:color="080000" w:fill="FFFFFF"/>
        </w:rPr>
        <w:t>日内完成货物的生产并交付采购人验收。</w:t>
      </w:r>
    </w:p>
    <w:p>
      <w:pPr>
        <w:pStyle w:val="11"/>
        <w:widowControl/>
        <w:shd w:val="clear" w:color="070000" w:fill="FFFFFF"/>
        <w:spacing w:beforeAutospacing="0" w:afterAutospacing="0" w:line="560" w:lineRule="exact"/>
        <w:ind w:firstLine="645"/>
        <w:rPr>
          <w:rFonts w:ascii="宋体" w:hAnsi="宋体" w:cs="宋体"/>
          <w:sz w:val="28"/>
          <w:szCs w:val="28"/>
        </w:rPr>
      </w:pPr>
      <w:r>
        <w:rPr>
          <w:rFonts w:hint="eastAsia" w:ascii="宋体" w:hAnsi="宋体" w:cs="宋体"/>
          <w:sz w:val="28"/>
          <w:szCs w:val="28"/>
          <w:shd w:val="clear" w:color="080000" w:fill="FFFFFF"/>
        </w:rPr>
        <w:t>3、我方为本项目提交的响应文件一式三份，其中正本一份、副本二份。</w:t>
      </w:r>
    </w:p>
    <w:p>
      <w:pPr>
        <w:pStyle w:val="11"/>
        <w:widowControl/>
        <w:shd w:val="clear" w:color="070000" w:fill="FFFFFF"/>
        <w:spacing w:beforeAutospacing="0" w:afterAutospacing="0" w:line="560" w:lineRule="exact"/>
        <w:ind w:firstLine="628"/>
        <w:rPr>
          <w:rFonts w:ascii="宋体" w:hAnsi="宋体" w:cs="宋体"/>
          <w:sz w:val="28"/>
          <w:szCs w:val="28"/>
        </w:rPr>
      </w:pPr>
      <w:r>
        <w:rPr>
          <w:rFonts w:hint="eastAsia" w:ascii="宋体" w:hAnsi="宋体" w:cs="宋体"/>
          <w:sz w:val="28"/>
          <w:szCs w:val="28"/>
          <w:shd w:val="clear" w:color="080000" w:fill="FFFFFF"/>
        </w:rPr>
        <w:t>4、我方愿意提供贵单位可能另外要求的、与投标有关的文件资料，并保证我方已提供和将要提供的文件是真实的、准确的。</w:t>
      </w:r>
    </w:p>
    <w:p>
      <w:pPr>
        <w:pStyle w:val="11"/>
        <w:widowControl/>
        <w:shd w:val="clear" w:color="070000" w:fill="FFFFFF"/>
        <w:spacing w:beforeAutospacing="0" w:afterAutospacing="0" w:line="460" w:lineRule="exact"/>
        <w:ind w:firstLine="2800"/>
        <w:rPr>
          <w:rFonts w:ascii="宋体" w:hAnsi="宋体" w:cs="宋体"/>
          <w:sz w:val="28"/>
          <w:szCs w:val="28"/>
          <w:shd w:val="clear" w:color="080000" w:fill="FFFFFF"/>
        </w:rPr>
      </w:pPr>
      <w:r>
        <w:rPr>
          <w:rFonts w:hint="eastAsia" w:ascii="宋体" w:hAnsi="宋体" w:cs="宋体"/>
          <w:sz w:val="28"/>
          <w:szCs w:val="28"/>
          <w:shd w:val="clear" w:color="080000" w:fill="FFFFFF"/>
        </w:rPr>
        <w:t> </w:t>
      </w:r>
    </w:p>
    <w:p>
      <w:pPr>
        <w:pStyle w:val="11"/>
        <w:widowControl/>
        <w:shd w:val="clear" w:color="070000" w:fill="FFFFFF"/>
        <w:spacing w:beforeAutospacing="0" w:afterAutospacing="0" w:line="460" w:lineRule="exact"/>
        <w:ind w:firstLine="2800"/>
        <w:rPr>
          <w:rFonts w:ascii="宋体" w:hAnsi="宋体" w:cs="宋体"/>
          <w:sz w:val="28"/>
          <w:szCs w:val="28"/>
          <w:shd w:val="clear" w:color="080000" w:fill="FFFFFF"/>
        </w:rPr>
      </w:pPr>
    </w:p>
    <w:p>
      <w:pPr>
        <w:pStyle w:val="11"/>
        <w:widowControl/>
        <w:shd w:val="clear" w:color="070000" w:fill="FFFFFF"/>
        <w:spacing w:beforeAutospacing="0" w:afterAutospacing="0" w:line="460" w:lineRule="exact"/>
        <w:ind w:firstLine="2800"/>
        <w:rPr>
          <w:rFonts w:ascii="宋体" w:hAnsi="宋体" w:cs="宋体"/>
          <w:sz w:val="28"/>
          <w:szCs w:val="28"/>
          <w:shd w:val="clear" w:color="080000" w:fill="FFFFFF"/>
        </w:rPr>
      </w:pPr>
    </w:p>
    <w:p>
      <w:pPr>
        <w:pStyle w:val="11"/>
        <w:widowControl/>
        <w:shd w:val="clear" w:color="070000" w:fill="FFFFFF"/>
        <w:spacing w:beforeAutospacing="0" w:afterAutospacing="0" w:line="460" w:lineRule="exact"/>
        <w:ind w:firstLine="2800"/>
        <w:rPr>
          <w:rFonts w:ascii="宋体" w:hAnsi="宋体" w:cs="宋体"/>
          <w:sz w:val="28"/>
          <w:szCs w:val="28"/>
          <w:shd w:val="clear" w:color="080000" w:fill="FFFFFF"/>
        </w:rPr>
      </w:pPr>
    </w:p>
    <w:p>
      <w:pPr>
        <w:pStyle w:val="11"/>
        <w:widowControl/>
        <w:shd w:val="clear" w:color="070000" w:fill="FFFFFF"/>
        <w:spacing w:beforeAutospacing="0" w:afterAutospacing="0" w:line="460" w:lineRule="exact"/>
        <w:ind w:firstLine="2800"/>
        <w:rPr>
          <w:rFonts w:ascii="宋体" w:hAnsi="宋体" w:cs="宋体"/>
          <w:sz w:val="28"/>
          <w:szCs w:val="28"/>
          <w:shd w:val="clear" w:color="080000" w:fill="FFFFFF"/>
        </w:rPr>
      </w:pPr>
    </w:p>
    <w:p>
      <w:pPr>
        <w:pStyle w:val="11"/>
        <w:widowControl/>
        <w:shd w:val="clear" w:color="070000" w:fill="FFFFFF"/>
        <w:spacing w:beforeAutospacing="0" w:afterAutospacing="0" w:line="460" w:lineRule="exact"/>
        <w:ind w:firstLine="2800"/>
        <w:rPr>
          <w:rFonts w:ascii="宋体" w:hAnsi="宋体" w:cs="宋体"/>
          <w:sz w:val="28"/>
          <w:szCs w:val="28"/>
        </w:rPr>
      </w:pPr>
    </w:p>
    <w:p>
      <w:pPr>
        <w:pStyle w:val="11"/>
        <w:widowControl/>
        <w:shd w:val="clear" w:color="070000" w:fill="FFFFFF"/>
        <w:spacing w:beforeAutospacing="0" w:afterAutospacing="0" w:line="600" w:lineRule="exact"/>
        <w:ind w:firstLine="2800"/>
        <w:rPr>
          <w:rFonts w:ascii="宋体" w:hAnsi="宋体" w:cs="宋体"/>
          <w:sz w:val="28"/>
          <w:szCs w:val="28"/>
        </w:rPr>
      </w:pPr>
      <w:r>
        <w:rPr>
          <w:rFonts w:hint="eastAsia" w:ascii="宋体" w:hAnsi="宋体" w:cs="宋体"/>
          <w:sz w:val="28"/>
          <w:szCs w:val="28"/>
          <w:shd w:val="clear" w:color="080000" w:fill="FFFFFF"/>
        </w:rPr>
        <w:t>供应商：</w:t>
      </w:r>
      <w:r>
        <w:rPr>
          <w:rFonts w:hint="eastAsia" w:ascii="宋体" w:hAnsi="宋体" w:cs="宋体"/>
          <w:sz w:val="28"/>
          <w:szCs w:val="28"/>
          <w:u w:val="single"/>
          <w:shd w:val="clear" w:color="090000" w:fill="FFFFFF"/>
        </w:rPr>
        <w:t>          （盖单位章）</w:t>
      </w:r>
    </w:p>
    <w:p>
      <w:pPr>
        <w:pStyle w:val="11"/>
        <w:widowControl/>
        <w:shd w:val="clear" w:color="070000" w:fill="FFFFFF"/>
        <w:spacing w:beforeAutospacing="0" w:afterAutospacing="0" w:line="600" w:lineRule="exact"/>
        <w:ind w:firstLine="2800"/>
        <w:rPr>
          <w:rFonts w:ascii="宋体" w:hAnsi="宋体" w:cs="宋体"/>
          <w:sz w:val="28"/>
          <w:szCs w:val="28"/>
        </w:rPr>
      </w:pPr>
      <w:r>
        <w:rPr>
          <w:rFonts w:hint="eastAsia" w:ascii="宋体" w:hAnsi="宋体" w:cs="宋体"/>
          <w:sz w:val="28"/>
          <w:szCs w:val="28"/>
          <w:shd w:val="clear" w:color="080000" w:fill="FFFFFF"/>
        </w:rPr>
        <w:t>法定代表人或其委托代理人：</w:t>
      </w:r>
      <w:r>
        <w:rPr>
          <w:rFonts w:hint="eastAsia" w:ascii="宋体" w:hAnsi="宋体" w:cs="宋体"/>
          <w:sz w:val="28"/>
          <w:szCs w:val="28"/>
          <w:u w:val="single"/>
          <w:shd w:val="clear" w:color="090000" w:fill="FFFFFF"/>
        </w:rPr>
        <w:t>（签字或盖章）</w:t>
      </w:r>
    </w:p>
    <w:p>
      <w:pPr>
        <w:pStyle w:val="11"/>
        <w:widowControl/>
        <w:shd w:val="clear" w:color="070000" w:fill="FFFFFF"/>
        <w:spacing w:beforeAutospacing="0" w:afterAutospacing="0" w:line="600" w:lineRule="exact"/>
        <w:ind w:firstLine="2800" w:firstLineChars="1000"/>
        <w:rPr>
          <w:rFonts w:ascii="宋体" w:hAnsi="宋体" w:cs="宋体"/>
          <w:sz w:val="28"/>
          <w:szCs w:val="28"/>
          <w:u w:val="single"/>
          <w:shd w:val="clear" w:color="090000" w:fill="FFFFFF"/>
        </w:rPr>
      </w:pPr>
      <w:r>
        <w:rPr>
          <w:rFonts w:hint="eastAsia" w:ascii="宋体" w:hAnsi="宋体" w:cs="宋体"/>
          <w:sz w:val="28"/>
          <w:szCs w:val="28"/>
          <w:shd w:val="clear" w:color="080000" w:fill="FFFFFF"/>
        </w:rPr>
        <w:t>日期：</w:t>
      </w:r>
      <w:r>
        <w:rPr>
          <w:rFonts w:hint="eastAsia" w:ascii="宋体" w:hAnsi="宋体" w:cs="宋体"/>
          <w:sz w:val="28"/>
          <w:szCs w:val="28"/>
          <w:u w:val="single"/>
          <w:shd w:val="clear" w:color="090000" w:fill="FFFFFF"/>
        </w:rPr>
        <w:t>                      </w:t>
      </w:r>
    </w:p>
    <w:p>
      <w:pPr>
        <w:pStyle w:val="11"/>
        <w:widowControl/>
        <w:shd w:val="clear" w:color="070000" w:fill="FFFFFF"/>
        <w:spacing w:beforeAutospacing="0" w:afterAutospacing="0" w:line="600" w:lineRule="exact"/>
        <w:ind w:firstLine="2800" w:firstLineChars="1000"/>
        <w:rPr>
          <w:rFonts w:ascii="宋体" w:hAnsi="宋体" w:cs="宋体"/>
          <w:sz w:val="28"/>
          <w:szCs w:val="28"/>
        </w:rPr>
      </w:pPr>
      <w:r>
        <w:rPr>
          <w:rFonts w:hint="eastAsia" w:ascii="宋体" w:hAnsi="宋体" w:cs="宋体"/>
          <w:sz w:val="28"/>
          <w:szCs w:val="28"/>
          <w:shd w:val="clear" w:color="080000" w:fill="FFFFFF"/>
        </w:rPr>
        <w:t>通讯地址：</w:t>
      </w:r>
      <w:r>
        <w:rPr>
          <w:rFonts w:hint="eastAsia" w:ascii="宋体" w:hAnsi="宋体" w:cs="宋体"/>
          <w:sz w:val="28"/>
          <w:szCs w:val="28"/>
          <w:u w:val="single"/>
          <w:shd w:val="clear" w:color="090000" w:fill="FFFFFF"/>
        </w:rPr>
        <w:t xml:space="preserve">                    </w:t>
      </w:r>
    </w:p>
    <w:p>
      <w:pPr>
        <w:pStyle w:val="11"/>
        <w:widowControl/>
        <w:shd w:val="clear" w:color="070000" w:fill="FFFFFF"/>
        <w:spacing w:beforeAutospacing="0" w:afterAutospacing="0" w:line="600" w:lineRule="exact"/>
        <w:ind w:firstLine="2800"/>
        <w:jc w:val="both"/>
        <w:rPr>
          <w:rFonts w:ascii="宋体" w:hAnsi="宋体" w:cs="宋体"/>
          <w:sz w:val="28"/>
          <w:szCs w:val="28"/>
          <w:u w:val="single"/>
          <w:shd w:val="clear" w:color="080000" w:fill="FFFFFF"/>
        </w:rPr>
      </w:pPr>
      <w:r>
        <w:rPr>
          <w:rFonts w:hint="eastAsia" w:ascii="宋体" w:hAnsi="宋体" w:cs="宋体"/>
          <w:sz w:val="28"/>
          <w:szCs w:val="28"/>
          <w:shd w:val="clear" w:color="080000" w:fill="FFFFFF"/>
        </w:rPr>
        <w:t>联系人：</w:t>
      </w:r>
    </w:p>
    <w:p>
      <w:pPr>
        <w:pStyle w:val="11"/>
        <w:widowControl/>
        <w:shd w:val="clear" w:color="070000" w:fill="FFFFFF"/>
        <w:spacing w:beforeAutospacing="0" w:afterAutospacing="0" w:line="600" w:lineRule="exact"/>
        <w:ind w:firstLine="2800"/>
        <w:jc w:val="both"/>
        <w:rPr>
          <w:rFonts w:ascii="宋体" w:hAnsi="宋体" w:cs="宋体"/>
          <w:sz w:val="28"/>
          <w:szCs w:val="28"/>
          <w:u w:val="single"/>
          <w:shd w:val="clear" w:color="090000" w:fill="FFFFFF"/>
        </w:rPr>
      </w:pPr>
      <w:r>
        <w:rPr>
          <w:rFonts w:hint="eastAsia" w:ascii="宋体" w:hAnsi="宋体" w:cs="宋体"/>
          <w:sz w:val="28"/>
          <w:szCs w:val="28"/>
          <w:shd w:val="clear" w:color="080000" w:fill="FFFFFF"/>
        </w:rPr>
        <w:t>电话：</w:t>
      </w:r>
      <w:r>
        <w:rPr>
          <w:rFonts w:hint="eastAsia" w:ascii="宋体" w:hAnsi="宋体" w:cs="宋体"/>
          <w:sz w:val="28"/>
          <w:szCs w:val="28"/>
          <w:u w:val="single"/>
          <w:shd w:val="clear" w:color="090000" w:fill="FFFFFF"/>
        </w:rPr>
        <w:t xml:space="preserve">                  </w:t>
      </w:r>
    </w:p>
    <w:p>
      <w:pPr>
        <w:widowControl/>
        <w:spacing w:line="460" w:lineRule="exact"/>
        <w:jc w:val="left"/>
        <w:rPr>
          <w:rFonts w:ascii="宋体" w:hAnsi="宋体" w:cs="宋体"/>
          <w:sz w:val="28"/>
          <w:szCs w:val="28"/>
        </w:rPr>
      </w:pPr>
    </w:p>
    <w:p>
      <w:pPr>
        <w:widowControl/>
        <w:spacing w:line="460" w:lineRule="exact"/>
        <w:jc w:val="left"/>
        <w:rPr>
          <w:rFonts w:ascii="宋体" w:hAnsi="宋体" w:cs="宋体"/>
          <w:sz w:val="28"/>
          <w:szCs w:val="28"/>
        </w:rPr>
      </w:pPr>
    </w:p>
    <w:p>
      <w:pPr>
        <w:pStyle w:val="11"/>
        <w:widowControl/>
        <w:shd w:val="clear" w:color="070000" w:fill="FFFFFF"/>
        <w:spacing w:beforeAutospacing="0" w:afterAutospacing="0" w:line="460" w:lineRule="exact"/>
        <w:ind w:firstLine="420"/>
        <w:jc w:val="both"/>
        <w:rPr>
          <w:rFonts w:ascii="宋体" w:hAnsi="宋体" w:cs="宋体"/>
          <w:sz w:val="28"/>
          <w:szCs w:val="28"/>
        </w:rPr>
      </w:pPr>
      <w:r>
        <w:rPr>
          <w:rFonts w:hint="eastAsia" w:ascii="宋体" w:hAnsi="宋体" w:cs="宋体"/>
          <w:sz w:val="28"/>
          <w:szCs w:val="28"/>
          <w:shd w:val="clear" w:color="080000" w:fill="FFFFFF"/>
        </w:rPr>
        <w:t> </w:t>
      </w:r>
      <w:r>
        <w:rPr>
          <w:rFonts w:hint="eastAsia" w:ascii="宋体" w:hAnsi="宋体" w:cs="宋体"/>
          <w:b/>
          <w:sz w:val="28"/>
          <w:szCs w:val="28"/>
          <w:shd w:val="clear" w:color="080000" w:fill="FFFFFF"/>
        </w:rPr>
        <w:t>6、报价清单</w:t>
      </w:r>
    </w:p>
    <w:p>
      <w:pPr>
        <w:spacing w:line="360" w:lineRule="auto"/>
        <w:ind w:left="720" w:leftChars="343" w:firstLine="2642" w:firstLineChars="940"/>
        <w:rPr>
          <w:rFonts w:ascii="宋体" w:hAnsi="宋体"/>
          <w:b/>
          <w:sz w:val="36"/>
          <w:szCs w:val="36"/>
        </w:rPr>
      </w:pPr>
      <w:r>
        <w:rPr>
          <w:rFonts w:hint="eastAsia"/>
          <w:b/>
          <w:sz w:val="28"/>
          <w:szCs w:val="28"/>
        </w:rPr>
        <w:t>分项报价清单</w:t>
      </w:r>
    </w:p>
    <w:tbl>
      <w:tblPr>
        <w:tblStyle w:val="13"/>
        <w:tblW w:w="9811" w:type="dxa"/>
        <w:tblInd w:w="-25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7"/>
        <w:gridCol w:w="1560"/>
        <w:gridCol w:w="1417"/>
        <w:gridCol w:w="1026"/>
        <w:gridCol w:w="1092"/>
        <w:gridCol w:w="1161"/>
        <w:gridCol w:w="1134"/>
        <w:gridCol w:w="149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trPr>
        <w:tc>
          <w:tcPr>
            <w:tcW w:w="927" w:type="dxa"/>
            <w:tcBorders>
              <w:right w:val="single" w:color="auto" w:sz="4" w:space="0"/>
            </w:tcBorders>
            <w:vAlign w:val="center"/>
          </w:tcPr>
          <w:p>
            <w:pPr>
              <w:spacing w:line="300" w:lineRule="exact"/>
              <w:jc w:val="center"/>
              <w:rPr>
                <w:rFonts w:ascii="宋体" w:hAnsi="宋体"/>
                <w:szCs w:val="21"/>
              </w:rPr>
            </w:pPr>
            <w:r>
              <w:rPr>
                <w:rFonts w:hint="eastAsia" w:ascii="宋体" w:hAnsi="宋体"/>
                <w:szCs w:val="21"/>
              </w:rPr>
              <w:t>序号</w:t>
            </w:r>
          </w:p>
        </w:tc>
        <w:tc>
          <w:tcPr>
            <w:tcW w:w="1560" w:type="dxa"/>
            <w:tcBorders>
              <w:left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设备名称</w:t>
            </w:r>
          </w:p>
        </w:tc>
        <w:tc>
          <w:tcPr>
            <w:tcW w:w="1417" w:type="dxa"/>
            <w:tcBorders>
              <w:left w:val="single" w:color="auto" w:sz="4" w:space="0"/>
            </w:tcBorders>
            <w:vAlign w:val="center"/>
          </w:tcPr>
          <w:p>
            <w:pPr>
              <w:spacing w:line="300" w:lineRule="exact"/>
              <w:jc w:val="center"/>
              <w:rPr>
                <w:rFonts w:ascii="宋体" w:hAnsi="宋体"/>
                <w:szCs w:val="21"/>
              </w:rPr>
            </w:pPr>
            <w:r>
              <w:rPr>
                <w:rFonts w:hint="eastAsia" w:ascii="宋体" w:hAnsi="宋体"/>
                <w:szCs w:val="21"/>
              </w:rPr>
              <w:t>规格参数及要求</w:t>
            </w:r>
          </w:p>
        </w:tc>
        <w:tc>
          <w:tcPr>
            <w:tcW w:w="1026" w:type="dxa"/>
            <w:vAlign w:val="center"/>
          </w:tcPr>
          <w:p>
            <w:pPr>
              <w:spacing w:line="300" w:lineRule="exact"/>
              <w:jc w:val="center"/>
              <w:rPr>
                <w:rFonts w:ascii="宋体" w:hAnsi="宋体"/>
                <w:szCs w:val="21"/>
              </w:rPr>
            </w:pPr>
            <w:r>
              <w:rPr>
                <w:rFonts w:hint="eastAsia" w:ascii="宋体" w:hAnsi="宋体"/>
                <w:szCs w:val="21"/>
              </w:rPr>
              <w:t>单位</w:t>
            </w:r>
          </w:p>
        </w:tc>
        <w:tc>
          <w:tcPr>
            <w:tcW w:w="1092" w:type="dxa"/>
            <w:vAlign w:val="center"/>
          </w:tcPr>
          <w:p>
            <w:pPr>
              <w:spacing w:line="300" w:lineRule="exact"/>
              <w:jc w:val="center"/>
              <w:rPr>
                <w:rFonts w:ascii="宋体" w:hAnsi="宋体"/>
                <w:szCs w:val="21"/>
              </w:rPr>
            </w:pPr>
            <w:r>
              <w:rPr>
                <w:rFonts w:hint="eastAsia" w:ascii="宋体" w:hAnsi="宋体"/>
                <w:szCs w:val="21"/>
              </w:rPr>
              <w:t>数量</w:t>
            </w:r>
          </w:p>
        </w:tc>
        <w:tc>
          <w:tcPr>
            <w:tcW w:w="1161" w:type="dxa"/>
            <w:tcBorders>
              <w:left w:val="single" w:color="auto" w:sz="4" w:space="0"/>
            </w:tcBorders>
            <w:vAlign w:val="center"/>
          </w:tcPr>
          <w:p>
            <w:pPr>
              <w:spacing w:line="300" w:lineRule="exact"/>
              <w:jc w:val="center"/>
              <w:rPr>
                <w:rFonts w:ascii="宋体" w:hAnsi="宋体"/>
                <w:szCs w:val="21"/>
              </w:rPr>
            </w:pPr>
            <w:r>
              <w:rPr>
                <w:rFonts w:hint="eastAsia" w:ascii="宋体" w:hAnsi="宋体"/>
                <w:szCs w:val="21"/>
              </w:rPr>
              <w:t>综合单价（元）</w:t>
            </w:r>
          </w:p>
        </w:tc>
        <w:tc>
          <w:tcPr>
            <w:tcW w:w="1134" w:type="dxa"/>
            <w:vAlign w:val="center"/>
          </w:tcPr>
          <w:p>
            <w:pPr>
              <w:spacing w:line="300" w:lineRule="exact"/>
              <w:jc w:val="center"/>
              <w:rPr>
                <w:rFonts w:ascii="宋体" w:hAnsi="宋体"/>
                <w:szCs w:val="21"/>
              </w:rPr>
            </w:pPr>
            <w:r>
              <w:rPr>
                <w:rFonts w:hint="eastAsia" w:ascii="宋体" w:hAnsi="宋体"/>
                <w:szCs w:val="21"/>
              </w:rPr>
              <w:t>合 价（元）</w:t>
            </w:r>
          </w:p>
        </w:tc>
        <w:tc>
          <w:tcPr>
            <w:tcW w:w="1494" w:type="dxa"/>
            <w:vAlign w:val="center"/>
          </w:tcPr>
          <w:p>
            <w:pPr>
              <w:spacing w:line="300" w:lineRule="exact"/>
              <w:ind w:left="-80" w:leftChars="-38" w:right="-94" w:rightChars="-45"/>
              <w:jc w:val="center"/>
              <w:rPr>
                <w:rFonts w:ascii="宋体" w:hAnsi="宋体"/>
                <w:szCs w:val="21"/>
              </w:rPr>
            </w:pPr>
            <w:r>
              <w:rPr>
                <w:rFonts w:hint="eastAsia" w:ascii="宋体" w:hAnsi="宋体"/>
                <w:szCs w:val="21"/>
              </w:rPr>
              <w:t>品牌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927" w:type="dxa"/>
            <w:tcBorders>
              <w:right w:val="single" w:color="auto" w:sz="4" w:space="0"/>
            </w:tcBorders>
            <w:shd w:val="clear" w:color="auto" w:fill="auto"/>
            <w:vAlign w:val="center"/>
          </w:tcPr>
          <w:p>
            <w:pPr>
              <w:widowControl/>
              <w:spacing w:line="360" w:lineRule="auto"/>
              <w:jc w:val="center"/>
              <w:textAlignment w:val="center"/>
              <w:rPr>
                <w:rFonts w:ascii="宋体" w:hAnsi="宋体"/>
                <w:sz w:val="24"/>
              </w:rPr>
            </w:pPr>
            <w:r>
              <w:rPr>
                <w:rFonts w:hint="eastAsia" w:ascii="宋体" w:hAnsi="宋体"/>
                <w:szCs w:val="21"/>
              </w:rPr>
              <w:t>1</w:t>
            </w:r>
          </w:p>
        </w:tc>
        <w:tc>
          <w:tcPr>
            <w:tcW w:w="1560" w:type="dxa"/>
            <w:tcBorders>
              <w:left w:val="single" w:color="auto" w:sz="4" w:space="0"/>
              <w:right w:val="single" w:color="auto" w:sz="4" w:space="0"/>
            </w:tcBorders>
            <w:shd w:val="clear" w:color="auto" w:fill="FFFFFF"/>
            <w:vAlign w:val="center"/>
          </w:tcPr>
          <w:p>
            <w:pPr>
              <w:widowControl/>
              <w:spacing w:line="360" w:lineRule="auto"/>
              <w:jc w:val="center"/>
              <w:textAlignment w:val="center"/>
              <w:rPr>
                <w:rFonts w:ascii="宋体" w:hAnsi="宋体"/>
                <w:sz w:val="24"/>
              </w:rPr>
            </w:pPr>
          </w:p>
        </w:tc>
        <w:tc>
          <w:tcPr>
            <w:tcW w:w="1417" w:type="dxa"/>
            <w:tcBorders>
              <w:left w:val="single" w:color="auto" w:sz="4" w:space="0"/>
            </w:tcBorders>
            <w:shd w:val="clear" w:color="auto" w:fill="auto"/>
            <w:vAlign w:val="center"/>
          </w:tcPr>
          <w:p>
            <w:pPr>
              <w:spacing w:line="300" w:lineRule="exact"/>
              <w:jc w:val="center"/>
              <w:rPr>
                <w:rFonts w:ascii="宋体" w:hAnsi="宋体"/>
                <w:sz w:val="24"/>
              </w:rPr>
            </w:pPr>
          </w:p>
        </w:tc>
        <w:tc>
          <w:tcPr>
            <w:tcW w:w="1026" w:type="dxa"/>
            <w:shd w:val="clear" w:color="auto" w:fill="FFFFFF"/>
            <w:vAlign w:val="center"/>
          </w:tcPr>
          <w:p>
            <w:pPr>
              <w:widowControl/>
              <w:spacing w:line="360" w:lineRule="auto"/>
              <w:jc w:val="center"/>
              <w:textAlignment w:val="center"/>
              <w:rPr>
                <w:rFonts w:ascii="宋体" w:hAnsi="宋体"/>
                <w:sz w:val="24"/>
              </w:rPr>
            </w:pPr>
          </w:p>
        </w:tc>
        <w:tc>
          <w:tcPr>
            <w:tcW w:w="1092" w:type="dxa"/>
            <w:shd w:val="clear" w:color="auto" w:fill="FFFFFF"/>
            <w:vAlign w:val="center"/>
          </w:tcPr>
          <w:p>
            <w:pPr>
              <w:widowControl/>
              <w:spacing w:line="360" w:lineRule="auto"/>
              <w:jc w:val="center"/>
              <w:textAlignment w:val="center"/>
              <w:rPr>
                <w:rFonts w:ascii="宋体" w:hAnsi="宋体"/>
                <w:sz w:val="24"/>
              </w:rPr>
            </w:pPr>
          </w:p>
        </w:tc>
        <w:tc>
          <w:tcPr>
            <w:tcW w:w="1161" w:type="dxa"/>
            <w:tcBorders>
              <w:left w:val="single" w:color="auto" w:sz="4" w:space="0"/>
            </w:tcBorders>
            <w:vAlign w:val="center"/>
          </w:tcPr>
          <w:p>
            <w:pPr>
              <w:spacing w:line="300" w:lineRule="exact"/>
              <w:rPr>
                <w:rFonts w:ascii="宋体" w:hAnsi="宋体"/>
                <w:sz w:val="24"/>
              </w:rPr>
            </w:pPr>
          </w:p>
        </w:tc>
        <w:tc>
          <w:tcPr>
            <w:tcW w:w="1134" w:type="dxa"/>
            <w:vAlign w:val="center"/>
          </w:tcPr>
          <w:p>
            <w:pPr>
              <w:spacing w:line="300" w:lineRule="exact"/>
              <w:rPr>
                <w:rFonts w:ascii="宋体" w:hAnsi="宋体"/>
                <w:sz w:val="24"/>
              </w:rPr>
            </w:pPr>
          </w:p>
        </w:tc>
        <w:tc>
          <w:tcPr>
            <w:tcW w:w="1494" w:type="dxa"/>
          </w:tcPr>
          <w:p>
            <w:pPr>
              <w:spacing w:line="300" w:lineRule="exac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927" w:type="dxa"/>
            <w:tcBorders>
              <w:right w:val="single" w:color="auto" w:sz="4" w:space="0"/>
            </w:tcBorders>
            <w:shd w:val="clear" w:color="auto" w:fill="auto"/>
            <w:vAlign w:val="center"/>
          </w:tcPr>
          <w:p>
            <w:pPr>
              <w:widowControl/>
              <w:spacing w:line="360" w:lineRule="auto"/>
              <w:jc w:val="center"/>
              <w:textAlignment w:val="center"/>
              <w:rPr>
                <w:rFonts w:ascii="宋体" w:hAnsi="宋体"/>
                <w:sz w:val="24"/>
              </w:rPr>
            </w:pPr>
          </w:p>
        </w:tc>
        <w:tc>
          <w:tcPr>
            <w:tcW w:w="1560" w:type="dxa"/>
            <w:tcBorders>
              <w:left w:val="single" w:color="auto" w:sz="4" w:space="0"/>
              <w:right w:val="single" w:color="auto" w:sz="4" w:space="0"/>
            </w:tcBorders>
            <w:shd w:val="clear" w:color="auto" w:fill="FFFFFF"/>
            <w:vAlign w:val="center"/>
          </w:tcPr>
          <w:p>
            <w:pPr>
              <w:widowControl/>
              <w:spacing w:line="360" w:lineRule="auto"/>
              <w:jc w:val="center"/>
              <w:textAlignment w:val="center"/>
              <w:rPr>
                <w:rFonts w:ascii="宋体" w:hAnsi="宋体"/>
                <w:sz w:val="24"/>
              </w:rPr>
            </w:pPr>
          </w:p>
        </w:tc>
        <w:tc>
          <w:tcPr>
            <w:tcW w:w="1417" w:type="dxa"/>
            <w:tcBorders>
              <w:left w:val="single" w:color="auto" w:sz="4" w:space="0"/>
            </w:tcBorders>
            <w:shd w:val="clear" w:color="auto" w:fill="auto"/>
            <w:vAlign w:val="center"/>
          </w:tcPr>
          <w:p>
            <w:pPr>
              <w:spacing w:line="300" w:lineRule="exact"/>
              <w:jc w:val="center"/>
              <w:rPr>
                <w:rFonts w:ascii="宋体" w:hAnsi="宋体"/>
                <w:sz w:val="24"/>
              </w:rPr>
            </w:pPr>
          </w:p>
        </w:tc>
        <w:tc>
          <w:tcPr>
            <w:tcW w:w="1026" w:type="dxa"/>
            <w:shd w:val="clear" w:color="auto" w:fill="FFFFFF"/>
            <w:vAlign w:val="center"/>
          </w:tcPr>
          <w:p>
            <w:pPr>
              <w:widowControl/>
              <w:spacing w:line="360" w:lineRule="auto"/>
              <w:jc w:val="center"/>
              <w:textAlignment w:val="center"/>
              <w:rPr>
                <w:rFonts w:ascii="宋体" w:hAnsi="宋体"/>
                <w:sz w:val="24"/>
              </w:rPr>
            </w:pPr>
          </w:p>
        </w:tc>
        <w:tc>
          <w:tcPr>
            <w:tcW w:w="1092" w:type="dxa"/>
            <w:shd w:val="clear" w:color="auto" w:fill="FFFFFF"/>
            <w:vAlign w:val="center"/>
          </w:tcPr>
          <w:p>
            <w:pPr>
              <w:widowControl/>
              <w:spacing w:line="360" w:lineRule="auto"/>
              <w:jc w:val="center"/>
              <w:textAlignment w:val="center"/>
              <w:rPr>
                <w:rFonts w:ascii="宋体" w:hAnsi="宋体"/>
                <w:sz w:val="24"/>
              </w:rPr>
            </w:pPr>
          </w:p>
        </w:tc>
        <w:tc>
          <w:tcPr>
            <w:tcW w:w="1161" w:type="dxa"/>
            <w:tcBorders>
              <w:left w:val="single" w:color="auto" w:sz="4" w:space="0"/>
            </w:tcBorders>
            <w:vAlign w:val="center"/>
          </w:tcPr>
          <w:p>
            <w:pPr>
              <w:spacing w:line="300" w:lineRule="exact"/>
              <w:rPr>
                <w:rFonts w:ascii="宋体" w:hAnsi="宋体"/>
                <w:sz w:val="24"/>
              </w:rPr>
            </w:pPr>
          </w:p>
        </w:tc>
        <w:tc>
          <w:tcPr>
            <w:tcW w:w="1134" w:type="dxa"/>
            <w:vAlign w:val="center"/>
          </w:tcPr>
          <w:p>
            <w:pPr>
              <w:spacing w:line="300" w:lineRule="exact"/>
              <w:rPr>
                <w:rFonts w:ascii="宋体" w:hAnsi="宋体"/>
                <w:sz w:val="24"/>
              </w:rPr>
            </w:pPr>
          </w:p>
        </w:tc>
        <w:tc>
          <w:tcPr>
            <w:tcW w:w="1494" w:type="dxa"/>
          </w:tcPr>
          <w:p>
            <w:pPr>
              <w:spacing w:line="300" w:lineRule="exac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927" w:type="dxa"/>
            <w:tcBorders>
              <w:right w:val="single" w:color="auto" w:sz="4" w:space="0"/>
            </w:tcBorders>
            <w:shd w:val="clear" w:color="auto" w:fill="auto"/>
            <w:vAlign w:val="center"/>
          </w:tcPr>
          <w:p>
            <w:pPr>
              <w:widowControl/>
              <w:spacing w:line="360" w:lineRule="auto"/>
              <w:jc w:val="center"/>
              <w:textAlignment w:val="center"/>
              <w:rPr>
                <w:rFonts w:ascii="宋体" w:hAnsi="宋体"/>
                <w:sz w:val="24"/>
              </w:rPr>
            </w:pPr>
          </w:p>
        </w:tc>
        <w:tc>
          <w:tcPr>
            <w:tcW w:w="1560" w:type="dxa"/>
            <w:tcBorders>
              <w:left w:val="single" w:color="auto" w:sz="4" w:space="0"/>
              <w:right w:val="single" w:color="auto" w:sz="4" w:space="0"/>
            </w:tcBorders>
            <w:shd w:val="clear" w:color="auto" w:fill="FFFFFF"/>
            <w:vAlign w:val="center"/>
          </w:tcPr>
          <w:p>
            <w:pPr>
              <w:widowControl/>
              <w:spacing w:line="360" w:lineRule="auto"/>
              <w:jc w:val="center"/>
              <w:textAlignment w:val="center"/>
              <w:rPr>
                <w:rFonts w:ascii="宋体" w:hAnsi="宋体"/>
                <w:sz w:val="24"/>
              </w:rPr>
            </w:pPr>
          </w:p>
        </w:tc>
        <w:tc>
          <w:tcPr>
            <w:tcW w:w="1417" w:type="dxa"/>
            <w:tcBorders>
              <w:left w:val="single" w:color="auto" w:sz="4" w:space="0"/>
            </w:tcBorders>
            <w:shd w:val="clear" w:color="auto" w:fill="auto"/>
            <w:vAlign w:val="center"/>
          </w:tcPr>
          <w:p>
            <w:pPr>
              <w:spacing w:line="300" w:lineRule="exact"/>
              <w:jc w:val="center"/>
              <w:rPr>
                <w:rFonts w:ascii="宋体" w:hAnsi="宋体"/>
                <w:sz w:val="24"/>
              </w:rPr>
            </w:pPr>
          </w:p>
        </w:tc>
        <w:tc>
          <w:tcPr>
            <w:tcW w:w="1026" w:type="dxa"/>
            <w:shd w:val="clear" w:color="auto" w:fill="FFFFFF"/>
            <w:vAlign w:val="center"/>
          </w:tcPr>
          <w:p>
            <w:pPr>
              <w:spacing w:line="360" w:lineRule="auto"/>
              <w:jc w:val="center"/>
              <w:rPr>
                <w:rFonts w:ascii="宋体" w:hAnsi="宋体"/>
                <w:sz w:val="24"/>
              </w:rPr>
            </w:pPr>
          </w:p>
        </w:tc>
        <w:tc>
          <w:tcPr>
            <w:tcW w:w="1092" w:type="dxa"/>
            <w:shd w:val="clear" w:color="auto" w:fill="FFFFFF"/>
            <w:vAlign w:val="center"/>
          </w:tcPr>
          <w:p>
            <w:pPr>
              <w:widowControl/>
              <w:spacing w:line="360" w:lineRule="auto"/>
              <w:jc w:val="center"/>
              <w:textAlignment w:val="center"/>
              <w:rPr>
                <w:rFonts w:ascii="宋体" w:hAnsi="宋体"/>
                <w:sz w:val="24"/>
              </w:rPr>
            </w:pPr>
          </w:p>
        </w:tc>
        <w:tc>
          <w:tcPr>
            <w:tcW w:w="1161" w:type="dxa"/>
            <w:tcBorders>
              <w:left w:val="single" w:color="auto" w:sz="4" w:space="0"/>
            </w:tcBorders>
            <w:vAlign w:val="center"/>
          </w:tcPr>
          <w:p>
            <w:pPr>
              <w:spacing w:line="300" w:lineRule="exact"/>
              <w:rPr>
                <w:rFonts w:ascii="宋体" w:hAnsi="宋体"/>
                <w:sz w:val="24"/>
              </w:rPr>
            </w:pPr>
          </w:p>
        </w:tc>
        <w:tc>
          <w:tcPr>
            <w:tcW w:w="1134" w:type="dxa"/>
            <w:vAlign w:val="center"/>
          </w:tcPr>
          <w:p>
            <w:pPr>
              <w:spacing w:line="300" w:lineRule="exact"/>
              <w:rPr>
                <w:rFonts w:ascii="宋体" w:hAnsi="宋体"/>
                <w:sz w:val="24"/>
              </w:rPr>
            </w:pPr>
          </w:p>
        </w:tc>
        <w:tc>
          <w:tcPr>
            <w:tcW w:w="1494" w:type="dxa"/>
          </w:tcPr>
          <w:p>
            <w:pPr>
              <w:spacing w:line="300" w:lineRule="exac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927" w:type="dxa"/>
            <w:tcBorders>
              <w:right w:val="single" w:color="auto" w:sz="4" w:space="0"/>
            </w:tcBorders>
            <w:shd w:val="clear" w:color="auto" w:fill="auto"/>
            <w:vAlign w:val="center"/>
          </w:tcPr>
          <w:p>
            <w:pPr>
              <w:widowControl/>
              <w:spacing w:line="360" w:lineRule="auto"/>
              <w:jc w:val="center"/>
              <w:textAlignment w:val="center"/>
              <w:rPr>
                <w:rFonts w:ascii="宋体" w:hAnsi="宋体"/>
                <w:sz w:val="24"/>
              </w:rPr>
            </w:pPr>
          </w:p>
        </w:tc>
        <w:tc>
          <w:tcPr>
            <w:tcW w:w="1560" w:type="dxa"/>
            <w:tcBorders>
              <w:left w:val="single" w:color="auto" w:sz="4" w:space="0"/>
              <w:right w:val="single" w:color="auto" w:sz="4" w:space="0"/>
            </w:tcBorders>
            <w:shd w:val="clear" w:color="auto" w:fill="FFFFFF"/>
            <w:vAlign w:val="center"/>
          </w:tcPr>
          <w:p>
            <w:pPr>
              <w:widowControl/>
              <w:spacing w:line="360" w:lineRule="auto"/>
              <w:jc w:val="center"/>
              <w:textAlignment w:val="center"/>
              <w:rPr>
                <w:rFonts w:ascii="宋体" w:hAnsi="宋体"/>
                <w:sz w:val="24"/>
              </w:rPr>
            </w:pPr>
          </w:p>
        </w:tc>
        <w:tc>
          <w:tcPr>
            <w:tcW w:w="1417" w:type="dxa"/>
            <w:tcBorders>
              <w:left w:val="single" w:color="auto" w:sz="4" w:space="0"/>
            </w:tcBorders>
            <w:shd w:val="clear" w:color="auto" w:fill="auto"/>
            <w:vAlign w:val="center"/>
          </w:tcPr>
          <w:p>
            <w:pPr>
              <w:spacing w:line="300" w:lineRule="exact"/>
              <w:jc w:val="center"/>
              <w:rPr>
                <w:rFonts w:ascii="宋体" w:hAnsi="宋体"/>
                <w:sz w:val="24"/>
              </w:rPr>
            </w:pPr>
          </w:p>
        </w:tc>
        <w:tc>
          <w:tcPr>
            <w:tcW w:w="1026" w:type="dxa"/>
            <w:shd w:val="clear" w:color="auto" w:fill="FFFFFF"/>
            <w:vAlign w:val="center"/>
          </w:tcPr>
          <w:p>
            <w:pPr>
              <w:spacing w:line="360" w:lineRule="auto"/>
              <w:jc w:val="center"/>
              <w:rPr>
                <w:rFonts w:ascii="宋体" w:hAnsi="宋体"/>
                <w:sz w:val="24"/>
              </w:rPr>
            </w:pPr>
          </w:p>
        </w:tc>
        <w:tc>
          <w:tcPr>
            <w:tcW w:w="1092" w:type="dxa"/>
            <w:shd w:val="clear" w:color="auto" w:fill="FFFFFF"/>
            <w:vAlign w:val="center"/>
          </w:tcPr>
          <w:p>
            <w:pPr>
              <w:widowControl/>
              <w:spacing w:line="360" w:lineRule="auto"/>
              <w:jc w:val="center"/>
              <w:textAlignment w:val="center"/>
              <w:rPr>
                <w:rFonts w:ascii="宋体" w:hAnsi="宋体"/>
                <w:sz w:val="24"/>
              </w:rPr>
            </w:pPr>
          </w:p>
        </w:tc>
        <w:tc>
          <w:tcPr>
            <w:tcW w:w="1161" w:type="dxa"/>
            <w:tcBorders>
              <w:left w:val="single" w:color="auto" w:sz="4" w:space="0"/>
            </w:tcBorders>
            <w:vAlign w:val="center"/>
          </w:tcPr>
          <w:p>
            <w:pPr>
              <w:spacing w:line="300" w:lineRule="exact"/>
              <w:rPr>
                <w:rFonts w:ascii="宋体" w:hAnsi="宋体"/>
                <w:sz w:val="24"/>
              </w:rPr>
            </w:pPr>
          </w:p>
        </w:tc>
        <w:tc>
          <w:tcPr>
            <w:tcW w:w="1134" w:type="dxa"/>
            <w:vAlign w:val="center"/>
          </w:tcPr>
          <w:p>
            <w:pPr>
              <w:spacing w:line="300" w:lineRule="exact"/>
              <w:rPr>
                <w:rFonts w:ascii="宋体" w:hAnsi="宋体"/>
                <w:sz w:val="24"/>
              </w:rPr>
            </w:pPr>
          </w:p>
        </w:tc>
        <w:tc>
          <w:tcPr>
            <w:tcW w:w="1494" w:type="dxa"/>
          </w:tcPr>
          <w:p>
            <w:pPr>
              <w:spacing w:line="300" w:lineRule="exac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927" w:type="dxa"/>
            <w:tcBorders>
              <w:right w:val="single" w:color="auto" w:sz="4" w:space="0"/>
            </w:tcBorders>
            <w:shd w:val="clear" w:color="auto" w:fill="auto"/>
            <w:vAlign w:val="center"/>
          </w:tcPr>
          <w:p>
            <w:pPr>
              <w:widowControl/>
              <w:spacing w:line="360" w:lineRule="auto"/>
              <w:jc w:val="center"/>
              <w:textAlignment w:val="center"/>
              <w:rPr>
                <w:rFonts w:ascii="宋体" w:hAnsi="宋体"/>
                <w:sz w:val="24"/>
              </w:rPr>
            </w:pPr>
          </w:p>
        </w:tc>
        <w:tc>
          <w:tcPr>
            <w:tcW w:w="1560" w:type="dxa"/>
            <w:tcBorders>
              <w:left w:val="single" w:color="auto" w:sz="4" w:space="0"/>
              <w:right w:val="single" w:color="auto" w:sz="4" w:space="0"/>
            </w:tcBorders>
            <w:shd w:val="clear" w:color="auto" w:fill="FFFFFF"/>
            <w:vAlign w:val="center"/>
          </w:tcPr>
          <w:p>
            <w:pPr>
              <w:widowControl/>
              <w:spacing w:line="360" w:lineRule="auto"/>
              <w:jc w:val="center"/>
              <w:textAlignment w:val="center"/>
              <w:rPr>
                <w:rFonts w:ascii="宋体" w:hAnsi="宋体"/>
                <w:sz w:val="24"/>
              </w:rPr>
            </w:pPr>
          </w:p>
        </w:tc>
        <w:tc>
          <w:tcPr>
            <w:tcW w:w="1417" w:type="dxa"/>
            <w:tcBorders>
              <w:left w:val="single" w:color="auto" w:sz="4" w:space="0"/>
            </w:tcBorders>
            <w:shd w:val="clear" w:color="auto" w:fill="auto"/>
            <w:vAlign w:val="center"/>
          </w:tcPr>
          <w:p>
            <w:pPr>
              <w:spacing w:line="300" w:lineRule="exact"/>
              <w:jc w:val="center"/>
              <w:rPr>
                <w:rFonts w:ascii="宋体" w:hAnsi="宋体"/>
                <w:sz w:val="24"/>
              </w:rPr>
            </w:pPr>
          </w:p>
        </w:tc>
        <w:tc>
          <w:tcPr>
            <w:tcW w:w="1026" w:type="dxa"/>
            <w:shd w:val="clear" w:color="auto" w:fill="FFFFFF"/>
            <w:vAlign w:val="center"/>
          </w:tcPr>
          <w:p>
            <w:pPr>
              <w:spacing w:line="360" w:lineRule="auto"/>
              <w:jc w:val="center"/>
              <w:rPr>
                <w:rFonts w:ascii="宋体" w:hAnsi="宋体"/>
                <w:sz w:val="24"/>
              </w:rPr>
            </w:pPr>
          </w:p>
        </w:tc>
        <w:tc>
          <w:tcPr>
            <w:tcW w:w="1092" w:type="dxa"/>
            <w:shd w:val="clear" w:color="auto" w:fill="FFFFFF"/>
            <w:vAlign w:val="center"/>
          </w:tcPr>
          <w:p>
            <w:pPr>
              <w:widowControl/>
              <w:spacing w:line="360" w:lineRule="auto"/>
              <w:jc w:val="center"/>
              <w:textAlignment w:val="center"/>
              <w:rPr>
                <w:rFonts w:ascii="宋体" w:hAnsi="宋体"/>
                <w:sz w:val="24"/>
              </w:rPr>
            </w:pPr>
          </w:p>
        </w:tc>
        <w:tc>
          <w:tcPr>
            <w:tcW w:w="1161" w:type="dxa"/>
            <w:tcBorders>
              <w:left w:val="single" w:color="auto" w:sz="4" w:space="0"/>
            </w:tcBorders>
            <w:vAlign w:val="center"/>
          </w:tcPr>
          <w:p>
            <w:pPr>
              <w:spacing w:line="300" w:lineRule="exact"/>
              <w:rPr>
                <w:rFonts w:ascii="宋体" w:hAnsi="宋体"/>
                <w:sz w:val="24"/>
              </w:rPr>
            </w:pPr>
          </w:p>
        </w:tc>
        <w:tc>
          <w:tcPr>
            <w:tcW w:w="1134" w:type="dxa"/>
            <w:vAlign w:val="center"/>
          </w:tcPr>
          <w:p>
            <w:pPr>
              <w:spacing w:line="300" w:lineRule="exact"/>
              <w:rPr>
                <w:rFonts w:ascii="宋体" w:hAnsi="宋体"/>
                <w:sz w:val="24"/>
              </w:rPr>
            </w:pPr>
          </w:p>
        </w:tc>
        <w:tc>
          <w:tcPr>
            <w:tcW w:w="1494" w:type="dxa"/>
          </w:tcPr>
          <w:p>
            <w:pPr>
              <w:spacing w:line="300" w:lineRule="exac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927" w:type="dxa"/>
            <w:tcBorders>
              <w:right w:val="single" w:color="auto" w:sz="4" w:space="0"/>
            </w:tcBorders>
            <w:shd w:val="clear" w:color="auto" w:fill="auto"/>
            <w:vAlign w:val="center"/>
          </w:tcPr>
          <w:p>
            <w:pPr>
              <w:widowControl/>
              <w:spacing w:line="360" w:lineRule="auto"/>
              <w:jc w:val="center"/>
              <w:textAlignment w:val="center"/>
              <w:rPr>
                <w:rFonts w:ascii="宋体" w:hAnsi="宋体"/>
                <w:sz w:val="24"/>
              </w:rPr>
            </w:pPr>
          </w:p>
        </w:tc>
        <w:tc>
          <w:tcPr>
            <w:tcW w:w="1560" w:type="dxa"/>
            <w:tcBorders>
              <w:left w:val="single" w:color="auto" w:sz="4" w:space="0"/>
              <w:right w:val="single" w:color="auto" w:sz="4" w:space="0"/>
            </w:tcBorders>
            <w:shd w:val="clear" w:color="auto" w:fill="FFFFFF"/>
            <w:vAlign w:val="center"/>
          </w:tcPr>
          <w:p>
            <w:pPr>
              <w:widowControl/>
              <w:spacing w:line="360" w:lineRule="auto"/>
              <w:jc w:val="center"/>
              <w:textAlignment w:val="center"/>
              <w:rPr>
                <w:rFonts w:ascii="宋体" w:hAnsi="宋体"/>
                <w:sz w:val="24"/>
              </w:rPr>
            </w:pPr>
          </w:p>
        </w:tc>
        <w:tc>
          <w:tcPr>
            <w:tcW w:w="1417" w:type="dxa"/>
            <w:tcBorders>
              <w:left w:val="single" w:color="auto" w:sz="4" w:space="0"/>
            </w:tcBorders>
            <w:shd w:val="clear" w:color="auto" w:fill="auto"/>
            <w:vAlign w:val="center"/>
          </w:tcPr>
          <w:p>
            <w:pPr>
              <w:spacing w:line="300" w:lineRule="exact"/>
              <w:jc w:val="center"/>
              <w:rPr>
                <w:rFonts w:ascii="宋体" w:hAnsi="宋体"/>
                <w:sz w:val="24"/>
              </w:rPr>
            </w:pPr>
          </w:p>
        </w:tc>
        <w:tc>
          <w:tcPr>
            <w:tcW w:w="1026" w:type="dxa"/>
            <w:shd w:val="clear" w:color="auto" w:fill="FFFFFF"/>
            <w:vAlign w:val="center"/>
          </w:tcPr>
          <w:p>
            <w:pPr>
              <w:spacing w:line="360" w:lineRule="auto"/>
              <w:jc w:val="center"/>
              <w:rPr>
                <w:rFonts w:ascii="宋体" w:hAnsi="宋体"/>
                <w:sz w:val="24"/>
              </w:rPr>
            </w:pPr>
          </w:p>
        </w:tc>
        <w:tc>
          <w:tcPr>
            <w:tcW w:w="1092" w:type="dxa"/>
            <w:shd w:val="clear" w:color="auto" w:fill="FFFFFF"/>
            <w:vAlign w:val="center"/>
          </w:tcPr>
          <w:p>
            <w:pPr>
              <w:widowControl/>
              <w:spacing w:line="360" w:lineRule="auto"/>
              <w:jc w:val="center"/>
              <w:textAlignment w:val="center"/>
              <w:rPr>
                <w:rFonts w:ascii="宋体" w:hAnsi="宋体"/>
                <w:sz w:val="24"/>
              </w:rPr>
            </w:pPr>
          </w:p>
        </w:tc>
        <w:tc>
          <w:tcPr>
            <w:tcW w:w="1161" w:type="dxa"/>
            <w:tcBorders>
              <w:left w:val="single" w:color="auto" w:sz="4" w:space="0"/>
            </w:tcBorders>
            <w:vAlign w:val="center"/>
          </w:tcPr>
          <w:p>
            <w:pPr>
              <w:spacing w:line="300" w:lineRule="exact"/>
              <w:rPr>
                <w:rFonts w:ascii="宋体" w:hAnsi="宋体"/>
                <w:sz w:val="24"/>
              </w:rPr>
            </w:pPr>
          </w:p>
        </w:tc>
        <w:tc>
          <w:tcPr>
            <w:tcW w:w="1134" w:type="dxa"/>
            <w:vAlign w:val="center"/>
          </w:tcPr>
          <w:p>
            <w:pPr>
              <w:spacing w:line="300" w:lineRule="exact"/>
              <w:rPr>
                <w:rFonts w:ascii="宋体" w:hAnsi="宋体"/>
                <w:sz w:val="24"/>
              </w:rPr>
            </w:pPr>
          </w:p>
        </w:tc>
        <w:tc>
          <w:tcPr>
            <w:tcW w:w="1494" w:type="dxa"/>
          </w:tcPr>
          <w:p>
            <w:pPr>
              <w:spacing w:line="300" w:lineRule="exac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927" w:type="dxa"/>
            <w:tcBorders>
              <w:right w:val="single" w:color="auto" w:sz="4" w:space="0"/>
            </w:tcBorders>
            <w:shd w:val="clear" w:color="auto" w:fill="auto"/>
            <w:vAlign w:val="center"/>
          </w:tcPr>
          <w:p>
            <w:pPr>
              <w:widowControl/>
              <w:spacing w:line="360" w:lineRule="auto"/>
              <w:jc w:val="center"/>
              <w:textAlignment w:val="center"/>
              <w:rPr>
                <w:rFonts w:ascii="宋体" w:hAnsi="宋体"/>
                <w:sz w:val="24"/>
              </w:rPr>
            </w:pPr>
          </w:p>
        </w:tc>
        <w:tc>
          <w:tcPr>
            <w:tcW w:w="1560" w:type="dxa"/>
            <w:tcBorders>
              <w:left w:val="single" w:color="auto" w:sz="4" w:space="0"/>
              <w:right w:val="single" w:color="auto" w:sz="4" w:space="0"/>
            </w:tcBorders>
            <w:shd w:val="clear" w:color="auto" w:fill="FFFFFF"/>
            <w:vAlign w:val="center"/>
          </w:tcPr>
          <w:p>
            <w:pPr>
              <w:widowControl/>
              <w:spacing w:line="360" w:lineRule="auto"/>
              <w:jc w:val="center"/>
              <w:textAlignment w:val="center"/>
              <w:rPr>
                <w:rFonts w:ascii="宋体" w:hAnsi="宋体"/>
                <w:sz w:val="24"/>
              </w:rPr>
            </w:pPr>
          </w:p>
        </w:tc>
        <w:tc>
          <w:tcPr>
            <w:tcW w:w="1417" w:type="dxa"/>
            <w:tcBorders>
              <w:left w:val="single" w:color="auto" w:sz="4" w:space="0"/>
            </w:tcBorders>
            <w:shd w:val="clear" w:color="auto" w:fill="auto"/>
            <w:vAlign w:val="center"/>
          </w:tcPr>
          <w:p>
            <w:pPr>
              <w:spacing w:line="300" w:lineRule="exact"/>
              <w:jc w:val="center"/>
              <w:rPr>
                <w:rFonts w:ascii="宋体" w:hAnsi="宋体"/>
                <w:sz w:val="24"/>
              </w:rPr>
            </w:pPr>
          </w:p>
        </w:tc>
        <w:tc>
          <w:tcPr>
            <w:tcW w:w="1026" w:type="dxa"/>
            <w:shd w:val="clear" w:color="auto" w:fill="FFFFFF"/>
            <w:vAlign w:val="center"/>
          </w:tcPr>
          <w:p>
            <w:pPr>
              <w:spacing w:line="360" w:lineRule="auto"/>
              <w:jc w:val="center"/>
              <w:rPr>
                <w:rFonts w:ascii="宋体" w:hAnsi="宋体"/>
                <w:sz w:val="24"/>
              </w:rPr>
            </w:pPr>
          </w:p>
        </w:tc>
        <w:tc>
          <w:tcPr>
            <w:tcW w:w="1092" w:type="dxa"/>
            <w:shd w:val="clear" w:color="auto" w:fill="FFFFFF"/>
            <w:vAlign w:val="center"/>
          </w:tcPr>
          <w:p>
            <w:pPr>
              <w:widowControl/>
              <w:spacing w:line="360" w:lineRule="auto"/>
              <w:jc w:val="center"/>
              <w:textAlignment w:val="center"/>
              <w:rPr>
                <w:rFonts w:ascii="宋体" w:hAnsi="宋体"/>
                <w:sz w:val="24"/>
              </w:rPr>
            </w:pPr>
          </w:p>
        </w:tc>
        <w:tc>
          <w:tcPr>
            <w:tcW w:w="1161" w:type="dxa"/>
            <w:tcBorders>
              <w:left w:val="single" w:color="auto" w:sz="4" w:space="0"/>
            </w:tcBorders>
            <w:vAlign w:val="center"/>
          </w:tcPr>
          <w:p>
            <w:pPr>
              <w:spacing w:line="300" w:lineRule="exact"/>
              <w:rPr>
                <w:rFonts w:ascii="宋体" w:hAnsi="宋体"/>
                <w:sz w:val="24"/>
              </w:rPr>
            </w:pPr>
          </w:p>
        </w:tc>
        <w:tc>
          <w:tcPr>
            <w:tcW w:w="1134" w:type="dxa"/>
            <w:vAlign w:val="center"/>
          </w:tcPr>
          <w:p>
            <w:pPr>
              <w:spacing w:line="300" w:lineRule="exact"/>
              <w:rPr>
                <w:rFonts w:ascii="宋体" w:hAnsi="宋体"/>
                <w:sz w:val="24"/>
              </w:rPr>
            </w:pPr>
          </w:p>
        </w:tc>
        <w:tc>
          <w:tcPr>
            <w:tcW w:w="1494" w:type="dxa"/>
          </w:tcPr>
          <w:p>
            <w:pPr>
              <w:spacing w:line="300" w:lineRule="exac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9811" w:type="dxa"/>
            <w:gridSpan w:val="8"/>
            <w:vAlign w:val="center"/>
          </w:tcPr>
          <w:p>
            <w:pPr>
              <w:spacing w:line="300" w:lineRule="exact"/>
              <w:rPr>
                <w:rFonts w:ascii="宋体" w:hAnsi="宋体"/>
                <w:sz w:val="24"/>
              </w:rPr>
            </w:pPr>
            <w:r>
              <w:rPr>
                <w:rFonts w:hint="eastAsia" w:ascii="宋体" w:hAnsi="宋体"/>
                <w:b/>
                <w:sz w:val="24"/>
              </w:rPr>
              <w:t>总报价：    元；小写：           元；（填入报价函表）</w:t>
            </w:r>
          </w:p>
        </w:tc>
      </w:tr>
    </w:tbl>
    <w:p>
      <w:pPr>
        <w:pStyle w:val="11"/>
        <w:widowControl/>
        <w:shd w:val="clear" w:color="070000" w:fill="FFFFFF"/>
        <w:spacing w:beforeAutospacing="0" w:afterAutospacing="0" w:line="460" w:lineRule="exact"/>
        <w:ind w:firstLine="420"/>
        <w:jc w:val="center"/>
        <w:rPr>
          <w:rFonts w:ascii="宋体" w:hAnsi="宋体" w:cs="宋体"/>
          <w:b/>
          <w:sz w:val="28"/>
          <w:szCs w:val="28"/>
          <w:shd w:val="clear" w:color="080000" w:fill="FFFFFF"/>
        </w:rPr>
      </w:pPr>
    </w:p>
    <w:p>
      <w:pPr>
        <w:widowControl/>
        <w:shd w:val="clear" w:color="auto" w:fill="FFFFFF"/>
        <w:spacing w:line="440" w:lineRule="exact"/>
        <w:ind w:firstLine="630" w:firstLineChars="300"/>
        <w:rPr>
          <w:rFonts w:ascii="宋体" w:hAnsi="宋体"/>
          <w:kern w:val="0"/>
          <w:szCs w:val="21"/>
        </w:rPr>
      </w:pPr>
      <w:r>
        <w:rPr>
          <w:rFonts w:hint="eastAsia" w:ascii="宋体"/>
          <w:bCs/>
          <w:szCs w:val="21"/>
        </w:rPr>
        <w:t>注：综合单价包括：货物设备费、人工费、材料费（含主材及辅材）、装卸费、运输费、安装费、调试费、管理费、利润、风险费用、代理费、评委费、验收及后期服务及国家对中标单位征收的各种税费等所有一切费用，招标人不再为此项目支付任何费用，综合单价今后将不作任何调整。</w:t>
      </w:r>
    </w:p>
    <w:p>
      <w:pPr>
        <w:pStyle w:val="11"/>
        <w:widowControl/>
        <w:shd w:val="clear" w:color="070000" w:fill="FFFFFF"/>
        <w:spacing w:beforeAutospacing="0" w:afterAutospacing="0" w:line="460" w:lineRule="exact"/>
        <w:rPr>
          <w:rFonts w:ascii="宋体" w:hAnsi="宋体" w:cs="宋体"/>
          <w:sz w:val="28"/>
          <w:szCs w:val="28"/>
          <w:shd w:val="clear" w:color="080000" w:fill="FFFFFF"/>
        </w:rPr>
      </w:pPr>
    </w:p>
    <w:p>
      <w:pPr>
        <w:pStyle w:val="11"/>
        <w:widowControl/>
        <w:shd w:val="clear" w:color="070000" w:fill="FFFFFF"/>
        <w:spacing w:beforeAutospacing="0" w:afterAutospacing="0" w:line="460" w:lineRule="exact"/>
        <w:ind w:firstLine="420" w:firstLineChars="150"/>
        <w:rPr>
          <w:rFonts w:ascii="宋体" w:hAnsi="宋体" w:cs="宋体"/>
          <w:sz w:val="28"/>
          <w:szCs w:val="28"/>
        </w:rPr>
      </w:pPr>
      <w:r>
        <w:rPr>
          <w:rFonts w:hint="eastAsia" w:ascii="宋体" w:hAnsi="宋体" w:cs="宋体"/>
          <w:sz w:val="28"/>
          <w:szCs w:val="28"/>
          <w:shd w:val="clear" w:color="080000" w:fill="FFFFFF"/>
        </w:rPr>
        <w:t>供应商：</w:t>
      </w:r>
      <w:r>
        <w:rPr>
          <w:rFonts w:hint="eastAsia" w:ascii="宋体" w:hAnsi="宋体" w:cs="宋体"/>
          <w:sz w:val="28"/>
          <w:szCs w:val="28"/>
          <w:u w:val="single"/>
          <w:shd w:val="clear" w:color="090000" w:fill="FFFFFF"/>
        </w:rPr>
        <w:t>              （公章）</w:t>
      </w:r>
    </w:p>
    <w:p>
      <w:pPr>
        <w:pStyle w:val="11"/>
        <w:widowControl/>
        <w:shd w:val="clear" w:color="070000" w:fill="FFFFFF"/>
        <w:spacing w:beforeAutospacing="0" w:afterAutospacing="0" w:line="700" w:lineRule="exact"/>
        <w:ind w:firstLine="420"/>
        <w:rPr>
          <w:rFonts w:ascii="宋体" w:hAnsi="宋体" w:cs="宋体"/>
          <w:sz w:val="28"/>
          <w:szCs w:val="28"/>
        </w:rPr>
      </w:pPr>
      <w:r>
        <w:rPr>
          <w:rFonts w:hint="eastAsia" w:ascii="宋体" w:hAnsi="宋体" w:cs="宋体"/>
          <w:sz w:val="28"/>
          <w:szCs w:val="28"/>
          <w:shd w:val="clear" w:color="080000" w:fill="FFFFFF"/>
        </w:rPr>
        <w:t>法定代表人或其委托代理人：</w:t>
      </w:r>
      <w:r>
        <w:rPr>
          <w:rFonts w:hint="eastAsia" w:ascii="宋体" w:hAnsi="宋体" w:cs="宋体"/>
          <w:sz w:val="28"/>
          <w:szCs w:val="28"/>
          <w:u w:val="single"/>
          <w:shd w:val="clear" w:color="090000" w:fill="FFFFFF"/>
        </w:rPr>
        <w:t>  （签字或盖章）</w:t>
      </w:r>
    </w:p>
    <w:p>
      <w:pPr>
        <w:pStyle w:val="11"/>
        <w:widowControl/>
        <w:shd w:val="clear" w:color="070000" w:fill="FFFFFF"/>
        <w:spacing w:beforeAutospacing="0" w:afterAutospacing="0" w:line="700" w:lineRule="exact"/>
        <w:ind w:firstLine="420"/>
        <w:rPr>
          <w:rFonts w:ascii="宋体" w:hAnsi="宋体" w:cs="宋体"/>
          <w:sz w:val="28"/>
          <w:szCs w:val="28"/>
          <w:u w:val="single"/>
        </w:rPr>
      </w:pPr>
      <w:r>
        <w:rPr>
          <w:rFonts w:hint="eastAsia" w:ascii="宋体" w:hAnsi="宋体" w:cs="宋体"/>
          <w:sz w:val="28"/>
          <w:szCs w:val="28"/>
          <w:shd w:val="clear" w:color="080000" w:fill="FFFFFF"/>
        </w:rPr>
        <w:t>日  期：</w:t>
      </w:r>
    </w:p>
    <w:p>
      <w:pPr>
        <w:pStyle w:val="11"/>
        <w:widowControl/>
        <w:shd w:val="clear" w:color="070000" w:fill="FFFFFF"/>
        <w:spacing w:beforeAutospacing="0" w:afterAutospacing="0" w:line="600" w:lineRule="exact"/>
        <w:ind w:firstLine="420" w:firstLineChars="150"/>
        <w:jc w:val="both"/>
        <w:rPr>
          <w:rFonts w:ascii="宋体" w:hAnsi="宋体" w:cs="宋体"/>
          <w:sz w:val="28"/>
          <w:szCs w:val="28"/>
          <w:u w:val="single"/>
          <w:shd w:val="clear" w:color="080000" w:fill="FFFFFF"/>
        </w:rPr>
      </w:pPr>
      <w:r>
        <w:rPr>
          <w:rFonts w:hint="eastAsia" w:ascii="宋体" w:hAnsi="宋体" w:cs="宋体"/>
          <w:sz w:val="28"/>
          <w:szCs w:val="28"/>
          <w:shd w:val="clear" w:color="080000" w:fill="FFFFFF"/>
        </w:rPr>
        <w:t>联系人：</w:t>
      </w:r>
    </w:p>
    <w:p>
      <w:pPr>
        <w:pStyle w:val="11"/>
        <w:widowControl/>
        <w:shd w:val="clear" w:color="070000" w:fill="FFFFFF"/>
        <w:spacing w:beforeAutospacing="0" w:afterAutospacing="0" w:line="600" w:lineRule="exact"/>
        <w:ind w:firstLine="420" w:firstLineChars="150"/>
        <w:jc w:val="both"/>
        <w:rPr>
          <w:rFonts w:ascii="宋体" w:hAnsi="宋体" w:cs="宋体"/>
          <w:sz w:val="28"/>
          <w:szCs w:val="28"/>
          <w:u w:val="single"/>
          <w:shd w:val="clear" w:color="090000" w:fill="FFFFFF"/>
        </w:rPr>
      </w:pPr>
      <w:r>
        <w:rPr>
          <w:rFonts w:hint="eastAsia" w:ascii="宋体" w:hAnsi="宋体" w:cs="宋体"/>
          <w:sz w:val="28"/>
          <w:szCs w:val="28"/>
          <w:shd w:val="clear" w:color="080000" w:fill="FFFFFF"/>
        </w:rPr>
        <w:t>电话：</w:t>
      </w:r>
      <w:r>
        <w:rPr>
          <w:rFonts w:hint="eastAsia" w:ascii="宋体" w:hAnsi="宋体" w:cs="宋体"/>
          <w:sz w:val="28"/>
          <w:szCs w:val="28"/>
          <w:u w:val="single"/>
          <w:shd w:val="clear" w:color="090000" w:fill="FFFFFF"/>
        </w:rPr>
        <w:t xml:space="preserve">                  </w:t>
      </w:r>
    </w:p>
    <w:p>
      <w:pPr>
        <w:pStyle w:val="11"/>
        <w:widowControl/>
        <w:shd w:val="clear" w:color="070000" w:fill="FFFFFF"/>
        <w:spacing w:beforeAutospacing="0" w:afterAutospacing="0" w:line="460" w:lineRule="exact"/>
        <w:ind w:firstLine="420"/>
        <w:rPr>
          <w:rFonts w:ascii="宋体" w:hAnsi="宋体" w:cs="宋体"/>
          <w:sz w:val="28"/>
          <w:szCs w:val="28"/>
        </w:rPr>
      </w:pPr>
    </w:p>
    <w:p>
      <w:pPr>
        <w:pStyle w:val="11"/>
        <w:widowControl/>
        <w:shd w:val="clear" w:color="070000" w:fill="FFFFFF"/>
        <w:spacing w:beforeAutospacing="0" w:afterAutospacing="0" w:line="460" w:lineRule="exact"/>
        <w:ind w:firstLine="420"/>
        <w:rPr>
          <w:rFonts w:ascii="宋体" w:hAnsi="宋体" w:cs="宋体"/>
          <w:sz w:val="28"/>
          <w:szCs w:val="28"/>
          <w:shd w:val="clear" w:color="080000" w:fill="FFFFFF"/>
        </w:rPr>
      </w:pPr>
      <w:r>
        <w:rPr>
          <w:rFonts w:hint="eastAsia" w:ascii="宋体" w:hAnsi="宋体" w:cs="宋体"/>
          <w:sz w:val="28"/>
          <w:szCs w:val="28"/>
          <w:shd w:val="clear" w:color="080000" w:fill="FFFFFF"/>
        </w:rPr>
        <w:t> </w:t>
      </w:r>
    </w:p>
    <w:p>
      <w:pPr>
        <w:pStyle w:val="11"/>
        <w:widowControl/>
        <w:shd w:val="clear" w:color="070000" w:fill="FFFFFF"/>
        <w:spacing w:beforeAutospacing="0" w:afterAutospacing="0" w:line="460" w:lineRule="exact"/>
        <w:ind w:firstLine="420"/>
        <w:rPr>
          <w:rFonts w:ascii="宋体" w:hAnsi="宋体" w:cs="宋体"/>
          <w:sz w:val="28"/>
          <w:szCs w:val="28"/>
          <w:shd w:val="clear" w:color="080000" w:fill="FFFFFF"/>
        </w:rPr>
      </w:pPr>
    </w:p>
    <w:p>
      <w:pPr>
        <w:pStyle w:val="11"/>
        <w:widowControl/>
        <w:numPr>
          <w:ilvl w:val="0"/>
          <w:numId w:val="3"/>
        </w:numPr>
        <w:shd w:val="clear" w:color="070000" w:fill="FFFFFF"/>
        <w:spacing w:beforeAutospacing="0" w:afterAutospacing="0" w:line="460" w:lineRule="exact"/>
        <w:ind w:firstLine="420"/>
        <w:jc w:val="both"/>
        <w:rPr>
          <w:rFonts w:ascii="宋体" w:hAnsi="宋体" w:cs="宋体"/>
          <w:b/>
          <w:sz w:val="28"/>
          <w:szCs w:val="28"/>
          <w:shd w:val="clear" w:color="080000" w:fill="FFFFFF"/>
        </w:rPr>
      </w:pPr>
      <w:r>
        <w:rPr>
          <w:rFonts w:hint="eastAsia" w:ascii="宋体" w:hAnsi="宋体" w:cs="宋体"/>
          <w:b/>
          <w:sz w:val="28"/>
          <w:szCs w:val="28"/>
          <w:shd w:val="clear" w:color="080000" w:fill="FFFFFF"/>
        </w:rPr>
        <w:t>诚信投标承诺书</w:t>
      </w:r>
    </w:p>
    <w:p>
      <w:pPr>
        <w:pStyle w:val="11"/>
        <w:widowControl/>
        <w:shd w:val="clear" w:color="070000" w:fill="FFFFFF"/>
        <w:spacing w:beforeAutospacing="0" w:afterAutospacing="0" w:line="460" w:lineRule="exact"/>
        <w:jc w:val="center"/>
        <w:rPr>
          <w:rFonts w:ascii="宋体" w:hAnsi="宋体" w:cs="宋体"/>
          <w:b/>
          <w:sz w:val="28"/>
          <w:szCs w:val="28"/>
          <w:shd w:val="clear" w:color="080000" w:fill="FFFFFF"/>
        </w:rPr>
      </w:pPr>
      <w:r>
        <w:rPr>
          <w:rFonts w:hint="eastAsia" w:ascii="宋体" w:hAnsi="宋体" w:cs="宋体"/>
          <w:b/>
          <w:sz w:val="28"/>
          <w:szCs w:val="28"/>
          <w:shd w:val="clear" w:color="080000" w:fill="FFFFFF"/>
        </w:rPr>
        <w:t>诚信投标承诺书</w:t>
      </w:r>
    </w:p>
    <w:p>
      <w:pPr>
        <w:spacing w:line="480" w:lineRule="exact"/>
        <w:ind w:firstLine="480" w:firstLineChars="200"/>
        <w:rPr>
          <w:rFonts w:ascii="宋体" w:hAnsi="宋体" w:cs="宋体"/>
          <w:sz w:val="24"/>
        </w:rPr>
      </w:pPr>
      <w:r>
        <w:rPr>
          <w:rFonts w:hint="eastAsia" w:ascii="宋体" w:hAnsi="宋体" w:cs="宋体"/>
          <w:sz w:val="24"/>
        </w:rPr>
        <w:t>本人以企业法定代表人的身份郑重承诺：</w:t>
      </w:r>
    </w:p>
    <w:p>
      <w:pPr>
        <w:spacing w:line="480" w:lineRule="exact"/>
        <w:ind w:firstLine="480" w:firstLineChars="200"/>
        <w:rPr>
          <w:rFonts w:ascii="宋体" w:hAnsi="宋体" w:cs="宋体"/>
          <w:sz w:val="24"/>
        </w:rPr>
      </w:pPr>
      <w:r>
        <w:rPr>
          <w:rFonts w:hint="eastAsia" w:ascii="宋体" w:hAnsi="宋体" w:cs="宋体"/>
          <w:sz w:val="24"/>
        </w:rPr>
        <w:t>一、将遵循公开、公正和诚实信用的原则自愿参加（项目名称）的投标，所提供的一切材料都是真实、有效、合法的；</w:t>
      </w:r>
    </w:p>
    <w:p>
      <w:pPr>
        <w:spacing w:line="480" w:lineRule="exact"/>
        <w:ind w:firstLine="480" w:firstLineChars="200"/>
        <w:rPr>
          <w:rFonts w:ascii="宋体" w:hAnsi="宋体" w:cs="宋体"/>
          <w:sz w:val="24"/>
        </w:rPr>
      </w:pPr>
      <w:r>
        <w:rPr>
          <w:rFonts w:hint="eastAsia" w:ascii="宋体" w:hAnsi="宋体" w:cs="宋体"/>
          <w:sz w:val="24"/>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pPr>
        <w:spacing w:line="480" w:lineRule="exact"/>
        <w:ind w:firstLine="480" w:firstLineChars="200"/>
        <w:rPr>
          <w:rFonts w:ascii="宋体" w:hAnsi="宋体" w:cs="宋体"/>
          <w:sz w:val="24"/>
        </w:rPr>
      </w:pPr>
      <w:r>
        <w:rPr>
          <w:rFonts w:hint="eastAsia" w:ascii="宋体" w:hAnsi="宋体" w:cs="宋体"/>
          <w:sz w:val="24"/>
        </w:rPr>
        <w:t>三、不出借、转让资质证书，不让他人挂靠投标，不以他人名义投标或者以其他方式弄虚作假，骗取中标；</w:t>
      </w:r>
    </w:p>
    <w:p>
      <w:pPr>
        <w:spacing w:line="480" w:lineRule="exact"/>
        <w:ind w:firstLine="480" w:firstLineChars="200"/>
        <w:rPr>
          <w:rFonts w:ascii="宋体" w:hAnsi="宋体" w:cs="宋体"/>
          <w:sz w:val="24"/>
        </w:rPr>
      </w:pPr>
      <w:r>
        <w:rPr>
          <w:rFonts w:hint="eastAsia" w:ascii="宋体" w:hAnsi="宋体" w:cs="宋体"/>
          <w:sz w:val="24"/>
        </w:rPr>
        <w:t>四、不与其他投标人相互串通投标报价，不排挤其他投标人的公平竞争、损害招标人的合法权益；</w:t>
      </w:r>
    </w:p>
    <w:p>
      <w:pPr>
        <w:spacing w:line="480" w:lineRule="exact"/>
        <w:ind w:firstLine="480" w:firstLineChars="200"/>
        <w:rPr>
          <w:rFonts w:ascii="宋体" w:hAnsi="宋体" w:cs="宋体"/>
          <w:sz w:val="24"/>
        </w:rPr>
      </w:pPr>
      <w:r>
        <w:rPr>
          <w:rFonts w:hint="eastAsia" w:ascii="宋体" w:hAnsi="宋体" w:cs="宋体"/>
          <w:sz w:val="24"/>
        </w:rPr>
        <w:t>五、不与招标人、招标代理机构或其他投标人串通投标，损害国家利益、社会公共利益或者他人的合法权益；</w:t>
      </w:r>
    </w:p>
    <w:p>
      <w:pPr>
        <w:spacing w:line="480" w:lineRule="exact"/>
        <w:ind w:firstLine="480" w:firstLineChars="200"/>
        <w:rPr>
          <w:rFonts w:ascii="宋体" w:hAnsi="宋体" w:cs="宋体"/>
          <w:sz w:val="24"/>
        </w:rPr>
      </w:pPr>
      <w:r>
        <w:rPr>
          <w:rFonts w:hint="eastAsia" w:ascii="宋体" w:hAnsi="宋体" w:cs="宋体"/>
          <w:sz w:val="24"/>
        </w:rPr>
        <w:t>六、我公司没有下列情形： 1、被人民法院列入失信被执行人的；2、我公司及其法定代表人、拟派项目经理（项目负责人）近三年被人民检察院列入行贿犯罪档案的；3、被市场监督管理部门列入经营异常名录或者严重违法企业名单的；4、被税收部门列入重大税收违法案件当事人的；5、被政府采购监管部门列入政府采购严重违法失信行为记录名单的；6、在“信用中国”网站上披露仍在公示期的严重失信行为的；7、被滁州市县两级行业主管部门及公管部门禁止在一定期限内参加政府采购活动且在禁止期限内的；8、被滁州市县两级公管部门记入不良行为记录或者信用信息记录，且在披露期内的；9、被人力资源社会保障行政部门列入拖欠农民工工资“黑名单”的；10、参与政府采购活动前 3 年在经营活动中有重大违法记录的。</w:t>
      </w:r>
    </w:p>
    <w:p>
      <w:pPr>
        <w:spacing w:line="480" w:lineRule="exact"/>
        <w:ind w:firstLine="480" w:firstLineChars="200"/>
        <w:rPr>
          <w:rFonts w:ascii="宋体" w:hAnsi="宋体" w:cs="宋体"/>
          <w:sz w:val="24"/>
        </w:rPr>
      </w:pPr>
      <w:r>
        <w:rPr>
          <w:rFonts w:hint="eastAsia" w:ascii="宋体" w:hAnsi="宋体" w:cs="宋体"/>
          <w:sz w:val="24"/>
        </w:rPr>
        <w:t>七、严格遵守开标现场纪律，服从监管人员管理；</w:t>
      </w:r>
    </w:p>
    <w:p>
      <w:pPr>
        <w:spacing w:line="480" w:lineRule="exact"/>
        <w:ind w:firstLine="480" w:firstLineChars="200"/>
        <w:rPr>
          <w:rFonts w:ascii="宋体" w:hAnsi="宋体" w:cs="宋体"/>
          <w:sz w:val="24"/>
        </w:rPr>
      </w:pPr>
      <w:r>
        <w:rPr>
          <w:rFonts w:hint="eastAsia" w:ascii="宋体" w:hAnsi="宋体" w:cs="宋体"/>
          <w:sz w:val="24"/>
        </w:rPr>
        <w:t>八、保证中标后不转包，若有分包征得招标人同意；</w:t>
      </w:r>
    </w:p>
    <w:p>
      <w:pPr>
        <w:spacing w:line="480" w:lineRule="exact"/>
        <w:ind w:firstLine="480" w:firstLineChars="200"/>
        <w:rPr>
          <w:rFonts w:ascii="宋体" w:hAnsi="宋体" w:cs="宋体"/>
          <w:sz w:val="24"/>
        </w:rPr>
      </w:pPr>
      <w:r>
        <w:rPr>
          <w:rFonts w:hint="eastAsia" w:ascii="宋体" w:hAnsi="宋体" w:cs="宋体"/>
          <w:sz w:val="24"/>
        </w:rPr>
        <w:t>九、保证中标之后，按照投标文件要求提供相关后续服务；</w:t>
      </w:r>
    </w:p>
    <w:p>
      <w:pPr>
        <w:spacing w:line="480" w:lineRule="exact"/>
        <w:ind w:firstLine="480" w:firstLineChars="200"/>
        <w:rPr>
          <w:rFonts w:ascii="宋体" w:hAnsi="宋体" w:cs="宋体"/>
          <w:sz w:val="24"/>
        </w:rPr>
      </w:pPr>
      <w:r>
        <w:rPr>
          <w:rFonts w:hint="eastAsia" w:ascii="宋体" w:hAnsi="宋体" w:cs="宋体"/>
          <w:sz w:val="24"/>
        </w:rPr>
        <w:t>十、保证企业及所属相关人员在本次投标中无行贿等犯罪行为；</w:t>
      </w:r>
    </w:p>
    <w:p>
      <w:pPr>
        <w:spacing w:line="480" w:lineRule="exact"/>
        <w:ind w:firstLine="480" w:firstLineChars="200"/>
        <w:rPr>
          <w:rFonts w:ascii="宋体" w:hAnsi="宋体" w:cs="宋体"/>
          <w:sz w:val="24"/>
        </w:rPr>
      </w:pPr>
      <w:r>
        <w:rPr>
          <w:rFonts w:hint="eastAsia" w:ascii="宋体" w:hAnsi="宋体" w:cs="宋体"/>
          <w:sz w:val="24"/>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pPr>
        <w:spacing w:line="480" w:lineRule="exact"/>
        <w:ind w:firstLine="480" w:firstLineChars="200"/>
        <w:rPr>
          <w:rFonts w:ascii="宋体" w:hAnsi="宋体" w:cs="宋体"/>
          <w:sz w:val="24"/>
        </w:rPr>
      </w:pPr>
      <w:r>
        <w:rPr>
          <w:rFonts w:hint="eastAsia" w:ascii="宋体" w:hAnsi="宋体" w:cs="宋体"/>
          <w:sz w:val="24"/>
        </w:rPr>
        <w:t>以上内容我已仔细阅读，本公司若有违反承诺内容的行为，自愿接受取消投标或者中标资格、记入不良行为记录、投标保证金不予退还等有关处理，愿意承担法律责任，给招标人造成损失的，依法承担赔偿责任。</w:t>
      </w:r>
    </w:p>
    <w:p>
      <w:pPr>
        <w:spacing w:line="480" w:lineRule="exact"/>
        <w:ind w:firstLine="480" w:firstLineChars="200"/>
        <w:rPr>
          <w:rFonts w:ascii="宋体" w:hAnsi="宋体" w:cs="宋体"/>
          <w:sz w:val="24"/>
        </w:rPr>
      </w:pPr>
      <w:r>
        <w:rPr>
          <w:rFonts w:hint="eastAsia" w:ascii="宋体" w:hAnsi="宋体" w:cs="宋体"/>
          <w:sz w:val="24"/>
        </w:rPr>
        <w:t>开户银行： 基本账户：</w:t>
      </w:r>
    </w:p>
    <w:p>
      <w:pPr>
        <w:spacing w:line="480" w:lineRule="exact"/>
        <w:ind w:firstLine="480" w:firstLineChars="200"/>
        <w:rPr>
          <w:rFonts w:ascii="宋体" w:hAnsi="宋体" w:cs="宋体"/>
          <w:sz w:val="24"/>
        </w:rPr>
      </w:pPr>
      <w:r>
        <w:rPr>
          <w:rFonts w:hint="eastAsia" w:ascii="宋体" w:hAnsi="宋体" w:cs="宋体"/>
          <w:sz w:val="24"/>
        </w:rPr>
        <w:t>投标人（盖单位章）：  法定代表人（签字）：</w:t>
      </w:r>
    </w:p>
    <w:p>
      <w:pPr>
        <w:spacing w:line="480" w:lineRule="exact"/>
        <w:ind w:firstLine="480" w:firstLineChars="200"/>
        <w:jc w:val="right"/>
        <w:rPr>
          <w:rFonts w:ascii="宋体" w:hAnsi="宋体" w:cs="宋体"/>
          <w:sz w:val="28"/>
          <w:szCs w:val="28"/>
        </w:rPr>
      </w:pPr>
      <w:r>
        <w:rPr>
          <w:rFonts w:hint="eastAsia" w:ascii="宋体" w:hAnsi="宋体" w:cs="宋体"/>
          <w:sz w:val="24"/>
        </w:rPr>
        <w:t>日期： 年 月 日</w:t>
      </w:r>
    </w:p>
    <w:sectPr>
      <w:headerReference r:id="rId3" w:type="default"/>
      <w:footerReference r:id="rId4" w:type="default"/>
      <w:pgSz w:w="11906" w:h="16838"/>
      <w:pgMar w:top="1134" w:right="1134" w:bottom="1134" w:left="1134"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Text Box 1" o:spid="_x0000_s4097" o:spt="202" type="#_x0000_t202" style="position:absolute;left:0pt;margin-top:0pt;height:11pt;width:4.6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">
          <v:path/>
          <v:fill on="f" focussize="0,0"/>
          <v:stroke on="f" joinstyle="miter"/>
          <v:imagedata o:title=""/>
          <o:lock v:ext="edit"/>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0912E"/>
    <w:multiLevelType w:val="singleLevel"/>
    <w:tmpl w:val="B290912E"/>
    <w:lvl w:ilvl="0" w:tentative="0">
      <w:start w:val="6"/>
      <w:numFmt w:val="chineseCounting"/>
      <w:suff w:val="nothing"/>
      <w:lvlText w:val="%1、"/>
      <w:lvlJc w:val="left"/>
      <w:rPr>
        <w:rFonts w:hint="eastAsia"/>
      </w:rPr>
    </w:lvl>
  </w:abstractNum>
  <w:abstractNum w:abstractNumId="1">
    <w:nsid w:val="B50D007C"/>
    <w:multiLevelType w:val="singleLevel"/>
    <w:tmpl w:val="B50D007C"/>
    <w:lvl w:ilvl="0" w:tentative="0">
      <w:start w:val="7"/>
      <w:numFmt w:val="decimal"/>
      <w:suff w:val="nothing"/>
      <w:lvlText w:val="%1、"/>
      <w:lvlJc w:val="left"/>
    </w:lvl>
  </w:abstractNum>
  <w:abstractNum w:abstractNumId="2">
    <w:nsid w:val="0000001A"/>
    <w:multiLevelType w:val="multilevel"/>
    <w:tmpl w:val="0000001A"/>
    <w:lvl w:ilvl="0" w:tentative="0">
      <w:start w:val="1"/>
      <w:numFmt w:val="decimal"/>
      <w:lvlText w:val="%1、"/>
      <w:lvlJc w:val="left"/>
      <w:pPr>
        <w:ind w:left="371" w:hanging="360"/>
      </w:pPr>
      <w:rPr>
        <w:rFonts w:hint="default"/>
      </w:rPr>
    </w:lvl>
    <w:lvl w:ilvl="1" w:tentative="0">
      <w:start w:val="1"/>
      <w:numFmt w:val="lowerLetter"/>
      <w:pStyle w:val="4"/>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E2D28"/>
    <w:rsid w:val="00001629"/>
    <w:rsid w:val="00005799"/>
    <w:rsid w:val="0000678A"/>
    <w:rsid w:val="000075FB"/>
    <w:rsid w:val="00014D70"/>
    <w:rsid w:val="00015DA4"/>
    <w:rsid w:val="0002202F"/>
    <w:rsid w:val="0002402B"/>
    <w:rsid w:val="00024712"/>
    <w:rsid w:val="0002476C"/>
    <w:rsid w:val="00030120"/>
    <w:rsid w:val="00036FD5"/>
    <w:rsid w:val="000376E7"/>
    <w:rsid w:val="00046FF6"/>
    <w:rsid w:val="00050991"/>
    <w:rsid w:val="00051C08"/>
    <w:rsid w:val="0005378B"/>
    <w:rsid w:val="00053818"/>
    <w:rsid w:val="00055648"/>
    <w:rsid w:val="00055D7E"/>
    <w:rsid w:val="0006063C"/>
    <w:rsid w:val="0006356E"/>
    <w:rsid w:val="00064C1A"/>
    <w:rsid w:val="000655E0"/>
    <w:rsid w:val="000659CE"/>
    <w:rsid w:val="000670FA"/>
    <w:rsid w:val="0007246D"/>
    <w:rsid w:val="00073C04"/>
    <w:rsid w:val="00074AE6"/>
    <w:rsid w:val="000753A9"/>
    <w:rsid w:val="00082FDC"/>
    <w:rsid w:val="000869ED"/>
    <w:rsid w:val="00090562"/>
    <w:rsid w:val="00094BFB"/>
    <w:rsid w:val="00095EB0"/>
    <w:rsid w:val="000A670B"/>
    <w:rsid w:val="000B47E0"/>
    <w:rsid w:val="000B563C"/>
    <w:rsid w:val="000B6936"/>
    <w:rsid w:val="000B6D15"/>
    <w:rsid w:val="000C49AC"/>
    <w:rsid w:val="000D0688"/>
    <w:rsid w:val="000D6F6E"/>
    <w:rsid w:val="000D74BF"/>
    <w:rsid w:val="000E0160"/>
    <w:rsid w:val="000E2334"/>
    <w:rsid w:val="000E3A85"/>
    <w:rsid w:val="000E3B74"/>
    <w:rsid w:val="000E5A63"/>
    <w:rsid w:val="000E702C"/>
    <w:rsid w:val="000F1057"/>
    <w:rsid w:val="000F1A7A"/>
    <w:rsid w:val="00103E1F"/>
    <w:rsid w:val="001107B8"/>
    <w:rsid w:val="00121808"/>
    <w:rsid w:val="00122B68"/>
    <w:rsid w:val="00124667"/>
    <w:rsid w:val="001309CD"/>
    <w:rsid w:val="00133777"/>
    <w:rsid w:val="00140734"/>
    <w:rsid w:val="00142940"/>
    <w:rsid w:val="001525C4"/>
    <w:rsid w:val="00152FEC"/>
    <w:rsid w:val="00155253"/>
    <w:rsid w:val="00157BC5"/>
    <w:rsid w:val="0016066F"/>
    <w:rsid w:val="001626AE"/>
    <w:rsid w:val="0016544B"/>
    <w:rsid w:val="00167525"/>
    <w:rsid w:val="001676A2"/>
    <w:rsid w:val="00174981"/>
    <w:rsid w:val="00175F77"/>
    <w:rsid w:val="001763A3"/>
    <w:rsid w:val="00180EB3"/>
    <w:rsid w:val="0018400A"/>
    <w:rsid w:val="00184822"/>
    <w:rsid w:val="0019471C"/>
    <w:rsid w:val="00194ECB"/>
    <w:rsid w:val="001957D0"/>
    <w:rsid w:val="00196743"/>
    <w:rsid w:val="00197638"/>
    <w:rsid w:val="001A260D"/>
    <w:rsid w:val="001A2899"/>
    <w:rsid w:val="001A6294"/>
    <w:rsid w:val="001B086D"/>
    <w:rsid w:val="001B59DA"/>
    <w:rsid w:val="001B5B1F"/>
    <w:rsid w:val="001B629F"/>
    <w:rsid w:val="001B793E"/>
    <w:rsid w:val="001C164E"/>
    <w:rsid w:val="001C26AA"/>
    <w:rsid w:val="001C51E8"/>
    <w:rsid w:val="001C5D05"/>
    <w:rsid w:val="001D1EBB"/>
    <w:rsid w:val="001D2151"/>
    <w:rsid w:val="001D38BF"/>
    <w:rsid w:val="001D6165"/>
    <w:rsid w:val="001E39FE"/>
    <w:rsid w:val="001F1ACF"/>
    <w:rsid w:val="001F35D6"/>
    <w:rsid w:val="001F5C12"/>
    <w:rsid w:val="001F5E96"/>
    <w:rsid w:val="001F69A2"/>
    <w:rsid w:val="00203D95"/>
    <w:rsid w:val="00204192"/>
    <w:rsid w:val="00210E76"/>
    <w:rsid w:val="0021472F"/>
    <w:rsid w:val="00216C83"/>
    <w:rsid w:val="00222137"/>
    <w:rsid w:val="0022231B"/>
    <w:rsid w:val="00222DEC"/>
    <w:rsid w:val="00224DFE"/>
    <w:rsid w:val="00225FA8"/>
    <w:rsid w:val="00227AF8"/>
    <w:rsid w:val="00234EE3"/>
    <w:rsid w:val="002365D8"/>
    <w:rsid w:val="002538E6"/>
    <w:rsid w:val="00262C54"/>
    <w:rsid w:val="00263F45"/>
    <w:rsid w:val="00270BD0"/>
    <w:rsid w:val="0027143D"/>
    <w:rsid w:val="0027492C"/>
    <w:rsid w:val="00281F1B"/>
    <w:rsid w:val="00283AE5"/>
    <w:rsid w:val="002845C6"/>
    <w:rsid w:val="0028715B"/>
    <w:rsid w:val="00287F1E"/>
    <w:rsid w:val="002946C1"/>
    <w:rsid w:val="00294A4F"/>
    <w:rsid w:val="002974F7"/>
    <w:rsid w:val="00297E47"/>
    <w:rsid w:val="002A334A"/>
    <w:rsid w:val="002A3ED7"/>
    <w:rsid w:val="002A40D7"/>
    <w:rsid w:val="002A5A7A"/>
    <w:rsid w:val="002B04EF"/>
    <w:rsid w:val="002B4444"/>
    <w:rsid w:val="002C2E5E"/>
    <w:rsid w:val="002C31A9"/>
    <w:rsid w:val="002C394A"/>
    <w:rsid w:val="002C57B1"/>
    <w:rsid w:val="002D0028"/>
    <w:rsid w:val="002D7B56"/>
    <w:rsid w:val="002E662C"/>
    <w:rsid w:val="002E7005"/>
    <w:rsid w:val="002F1FD6"/>
    <w:rsid w:val="002F25C9"/>
    <w:rsid w:val="002F565B"/>
    <w:rsid w:val="003032BB"/>
    <w:rsid w:val="003049B9"/>
    <w:rsid w:val="003123C6"/>
    <w:rsid w:val="0031295D"/>
    <w:rsid w:val="00315E32"/>
    <w:rsid w:val="00316107"/>
    <w:rsid w:val="00321486"/>
    <w:rsid w:val="00321DD0"/>
    <w:rsid w:val="00326632"/>
    <w:rsid w:val="00330013"/>
    <w:rsid w:val="00331B60"/>
    <w:rsid w:val="00331EB6"/>
    <w:rsid w:val="00335639"/>
    <w:rsid w:val="00340BB2"/>
    <w:rsid w:val="00343D72"/>
    <w:rsid w:val="00352C46"/>
    <w:rsid w:val="00354493"/>
    <w:rsid w:val="0035498C"/>
    <w:rsid w:val="003555C9"/>
    <w:rsid w:val="00361761"/>
    <w:rsid w:val="00361967"/>
    <w:rsid w:val="003663FC"/>
    <w:rsid w:val="00373C60"/>
    <w:rsid w:val="00374727"/>
    <w:rsid w:val="00374AD9"/>
    <w:rsid w:val="003817CC"/>
    <w:rsid w:val="003940D3"/>
    <w:rsid w:val="003B18AB"/>
    <w:rsid w:val="003B585E"/>
    <w:rsid w:val="003C1A97"/>
    <w:rsid w:val="003C2F07"/>
    <w:rsid w:val="003C3BEC"/>
    <w:rsid w:val="003C5611"/>
    <w:rsid w:val="003E57BD"/>
    <w:rsid w:val="003F2B36"/>
    <w:rsid w:val="003F6297"/>
    <w:rsid w:val="00401B40"/>
    <w:rsid w:val="004024FA"/>
    <w:rsid w:val="00402E6B"/>
    <w:rsid w:val="00403FC1"/>
    <w:rsid w:val="00406197"/>
    <w:rsid w:val="004061DA"/>
    <w:rsid w:val="00406526"/>
    <w:rsid w:val="00407028"/>
    <w:rsid w:val="004138C7"/>
    <w:rsid w:val="00415108"/>
    <w:rsid w:val="00416387"/>
    <w:rsid w:val="0042339F"/>
    <w:rsid w:val="004274DC"/>
    <w:rsid w:val="00435C53"/>
    <w:rsid w:val="00440327"/>
    <w:rsid w:val="00444788"/>
    <w:rsid w:val="00444808"/>
    <w:rsid w:val="004547EA"/>
    <w:rsid w:val="00454F07"/>
    <w:rsid w:val="004566C4"/>
    <w:rsid w:val="004579E8"/>
    <w:rsid w:val="0046438D"/>
    <w:rsid w:val="004662C6"/>
    <w:rsid w:val="00470BBE"/>
    <w:rsid w:val="0047105B"/>
    <w:rsid w:val="004713F9"/>
    <w:rsid w:val="00476193"/>
    <w:rsid w:val="004809C1"/>
    <w:rsid w:val="004813D7"/>
    <w:rsid w:val="00482EEA"/>
    <w:rsid w:val="00483405"/>
    <w:rsid w:val="00485621"/>
    <w:rsid w:val="004A2738"/>
    <w:rsid w:val="004A29F0"/>
    <w:rsid w:val="004A38AB"/>
    <w:rsid w:val="004A41A6"/>
    <w:rsid w:val="004A423B"/>
    <w:rsid w:val="004A5835"/>
    <w:rsid w:val="004A7D33"/>
    <w:rsid w:val="004B56D7"/>
    <w:rsid w:val="004C24A9"/>
    <w:rsid w:val="004C3736"/>
    <w:rsid w:val="004C452B"/>
    <w:rsid w:val="004C4B6C"/>
    <w:rsid w:val="004C5B1A"/>
    <w:rsid w:val="004C652F"/>
    <w:rsid w:val="004C719A"/>
    <w:rsid w:val="004D4786"/>
    <w:rsid w:val="004D4811"/>
    <w:rsid w:val="004E0101"/>
    <w:rsid w:val="004E104B"/>
    <w:rsid w:val="004E2D28"/>
    <w:rsid w:val="004E33AB"/>
    <w:rsid w:val="004E3B93"/>
    <w:rsid w:val="004E50D8"/>
    <w:rsid w:val="004F01B1"/>
    <w:rsid w:val="004F2191"/>
    <w:rsid w:val="004F67CA"/>
    <w:rsid w:val="0050123C"/>
    <w:rsid w:val="00501867"/>
    <w:rsid w:val="00502668"/>
    <w:rsid w:val="00506BAE"/>
    <w:rsid w:val="005109EF"/>
    <w:rsid w:val="00512958"/>
    <w:rsid w:val="00513D6E"/>
    <w:rsid w:val="00520072"/>
    <w:rsid w:val="005328BD"/>
    <w:rsid w:val="00532AEB"/>
    <w:rsid w:val="0054622B"/>
    <w:rsid w:val="00551A1D"/>
    <w:rsid w:val="005527B8"/>
    <w:rsid w:val="00560368"/>
    <w:rsid w:val="005651A1"/>
    <w:rsid w:val="0056618B"/>
    <w:rsid w:val="00570CE6"/>
    <w:rsid w:val="00571D12"/>
    <w:rsid w:val="00571F96"/>
    <w:rsid w:val="0057495A"/>
    <w:rsid w:val="00574D6F"/>
    <w:rsid w:val="00577999"/>
    <w:rsid w:val="005811D9"/>
    <w:rsid w:val="005913DD"/>
    <w:rsid w:val="005918E6"/>
    <w:rsid w:val="005930E8"/>
    <w:rsid w:val="005B124C"/>
    <w:rsid w:val="005B25B7"/>
    <w:rsid w:val="005B7D20"/>
    <w:rsid w:val="005C49C5"/>
    <w:rsid w:val="005D1431"/>
    <w:rsid w:val="005D1C1D"/>
    <w:rsid w:val="005D3012"/>
    <w:rsid w:val="005D3373"/>
    <w:rsid w:val="005D4517"/>
    <w:rsid w:val="005D5ED4"/>
    <w:rsid w:val="005E112E"/>
    <w:rsid w:val="005E1DCD"/>
    <w:rsid w:val="005F4B11"/>
    <w:rsid w:val="005F7531"/>
    <w:rsid w:val="0060551F"/>
    <w:rsid w:val="00605709"/>
    <w:rsid w:val="00606A54"/>
    <w:rsid w:val="006127CE"/>
    <w:rsid w:val="0062109B"/>
    <w:rsid w:val="00622BAB"/>
    <w:rsid w:val="006258AD"/>
    <w:rsid w:val="00626620"/>
    <w:rsid w:val="00626B0B"/>
    <w:rsid w:val="006276BB"/>
    <w:rsid w:val="00641C35"/>
    <w:rsid w:val="00642547"/>
    <w:rsid w:val="00644464"/>
    <w:rsid w:val="006475CA"/>
    <w:rsid w:val="00650179"/>
    <w:rsid w:val="00650B5B"/>
    <w:rsid w:val="0065177F"/>
    <w:rsid w:val="00652791"/>
    <w:rsid w:val="00655B08"/>
    <w:rsid w:val="0065675C"/>
    <w:rsid w:val="006579F9"/>
    <w:rsid w:val="00661034"/>
    <w:rsid w:val="00661E20"/>
    <w:rsid w:val="006652FF"/>
    <w:rsid w:val="00666FA6"/>
    <w:rsid w:val="006757A1"/>
    <w:rsid w:val="00683281"/>
    <w:rsid w:val="006864EA"/>
    <w:rsid w:val="006869E4"/>
    <w:rsid w:val="00690AFF"/>
    <w:rsid w:val="00690C38"/>
    <w:rsid w:val="0069600B"/>
    <w:rsid w:val="006978EE"/>
    <w:rsid w:val="006A0C6E"/>
    <w:rsid w:val="006A516E"/>
    <w:rsid w:val="006A59A0"/>
    <w:rsid w:val="006B00A5"/>
    <w:rsid w:val="006B327C"/>
    <w:rsid w:val="006B6135"/>
    <w:rsid w:val="006C1370"/>
    <w:rsid w:val="006C6BB0"/>
    <w:rsid w:val="006D05FD"/>
    <w:rsid w:val="006D712C"/>
    <w:rsid w:val="006D7156"/>
    <w:rsid w:val="006E0656"/>
    <w:rsid w:val="006E2E43"/>
    <w:rsid w:val="006E649B"/>
    <w:rsid w:val="006F2A46"/>
    <w:rsid w:val="006F2AEC"/>
    <w:rsid w:val="006F425C"/>
    <w:rsid w:val="006F5564"/>
    <w:rsid w:val="006F6E89"/>
    <w:rsid w:val="00702328"/>
    <w:rsid w:val="007043C7"/>
    <w:rsid w:val="00705A56"/>
    <w:rsid w:val="00706C9C"/>
    <w:rsid w:val="00710B5E"/>
    <w:rsid w:val="00712D20"/>
    <w:rsid w:val="0071555B"/>
    <w:rsid w:val="00723E85"/>
    <w:rsid w:val="0072652D"/>
    <w:rsid w:val="007303A3"/>
    <w:rsid w:val="007321F9"/>
    <w:rsid w:val="00732BDC"/>
    <w:rsid w:val="00733AAE"/>
    <w:rsid w:val="00735B44"/>
    <w:rsid w:val="00736945"/>
    <w:rsid w:val="007374CC"/>
    <w:rsid w:val="00737735"/>
    <w:rsid w:val="00741EAD"/>
    <w:rsid w:val="00743549"/>
    <w:rsid w:val="00743F6C"/>
    <w:rsid w:val="00752FDE"/>
    <w:rsid w:val="00753C11"/>
    <w:rsid w:val="0075536A"/>
    <w:rsid w:val="007573B7"/>
    <w:rsid w:val="00762A44"/>
    <w:rsid w:val="00765503"/>
    <w:rsid w:val="00767BD0"/>
    <w:rsid w:val="00772C64"/>
    <w:rsid w:val="00775FC1"/>
    <w:rsid w:val="00776523"/>
    <w:rsid w:val="007770F0"/>
    <w:rsid w:val="0078242B"/>
    <w:rsid w:val="007929DD"/>
    <w:rsid w:val="007935CB"/>
    <w:rsid w:val="00797A78"/>
    <w:rsid w:val="007A042D"/>
    <w:rsid w:val="007A150B"/>
    <w:rsid w:val="007A30FD"/>
    <w:rsid w:val="007A32B5"/>
    <w:rsid w:val="007A6E31"/>
    <w:rsid w:val="007B09DC"/>
    <w:rsid w:val="007B16DD"/>
    <w:rsid w:val="007B267F"/>
    <w:rsid w:val="007B32DE"/>
    <w:rsid w:val="007B6521"/>
    <w:rsid w:val="007C2CFA"/>
    <w:rsid w:val="007C56C4"/>
    <w:rsid w:val="007D3B09"/>
    <w:rsid w:val="007E0609"/>
    <w:rsid w:val="007E1178"/>
    <w:rsid w:val="007E134B"/>
    <w:rsid w:val="007E3473"/>
    <w:rsid w:val="007E7103"/>
    <w:rsid w:val="007F11EE"/>
    <w:rsid w:val="007F40AF"/>
    <w:rsid w:val="007F6274"/>
    <w:rsid w:val="008076A2"/>
    <w:rsid w:val="00810042"/>
    <w:rsid w:val="00815D2F"/>
    <w:rsid w:val="00816FFA"/>
    <w:rsid w:val="008230F6"/>
    <w:rsid w:val="008251C7"/>
    <w:rsid w:val="00826C45"/>
    <w:rsid w:val="00831C5D"/>
    <w:rsid w:val="0083398F"/>
    <w:rsid w:val="0083479B"/>
    <w:rsid w:val="00837DFB"/>
    <w:rsid w:val="008405EE"/>
    <w:rsid w:val="0084218D"/>
    <w:rsid w:val="008431CB"/>
    <w:rsid w:val="00851A46"/>
    <w:rsid w:val="008541DE"/>
    <w:rsid w:val="00855575"/>
    <w:rsid w:val="00855801"/>
    <w:rsid w:val="008656A1"/>
    <w:rsid w:val="00866ADF"/>
    <w:rsid w:val="00875B9B"/>
    <w:rsid w:val="00880170"/>
    <w:rsid w:val="00881071"/>
    <w:rsid w:val="0088433B"/>
    <w:rsid w:val="008861AA"/>
    <w:rsid w:val="00887515"/>
    <w:rsid w:val="00893E67"/>
    <w:rsid w:val="0089737D"/>
    <w:rsid w:val="008A4031"/>
    <w:rsid w:val="008A4A39"/>
    <w:rsid w:val="008A6B80"/>
    <w:rsid w:val="008B1E5D"/>
    <w:rsid w:val="008B37E9"/>
    <w:rsid w:val="008B48E2"/>
    <w:rsid w:val="008C41F5"/>
    <w:rsid w:val="008C6B2A"/>
    <w:rsid w:val="008D26F6"/>
    <w:rsid w:val="008D39FB"/>
    <w:rsid w:val="008E24E4"/>
    <w:rsid w:val="008E2DAF"/>
    <w:rsid w:val="008F01FB"/>
    <w:rsid w:val="008F0FE3"/>
    <w:rsid w:val="008F7F52"/>
    <w:rsid w:val="00900537"/>
    <w:rsid w:val="0090145F"/>
    <w:rsid w:val="009033CB"/>
    <w:rsid w:val="00904437"/>
    <w:rsid w:val="00910FEC"/>
    <w:rsid w:val="0091121B"/>
    <w:rsid w:val="00912F83"/>
    <w:rsid w:val="00913FF1"/>
    <w:rsid w:val="00914538"/>
    <w:rsid w:val="00916611"/>
    <w:rsid w:val="00922AD4"/>
    <w:rsid w:val="0093035F"/>
    <w:rsid w:val="009304E8"/>
    <w:rsid w:val="00932CFF"/>
    <w:rsid w:val="00935098"/>
    <w:rsid w:val="00942538"/>
    <w:rsid w:val="00943FF7"/>
    <w:rsid w:val="009464B6"/>
    <w:rsid w:val="00947204"/>
    <w:rsid w:val="0095450C"/>
    <w:rsid w:val="00954E25"/>
    <w:rsid w:val="00956EB5"/>
    <w:rsid w:val="0096638E"/>
    <w:rsid w:val="0096639E"/>
    <w:rsid w:val="00966734"/>
    <w:rsid w:val="009669D1"/>
    <w:rsid w:val="00967858"/>
    <w:rsid w:val="00970941"/>
    <w:rsid w:val="009745D1"/>
    <w:rsid w:val="00977DD0"/>
    <w:rsid w:val="0098136D"/>
    <w:rsid w:val="00984669"/>
    <w:rsid w:val="0099120E"/>
    <w:rsid w:val="00991BAF"/>
    <w:rsid w:val="009A1B36"/>
    <w:rsid w:val="009A58A2"/>
    <w:rsid w:val="009A6EE8"/>
    <w:rsid w:val="009B2FD3"/>
    <w:rsid w:val="009B364A"/>
    <w:rsid w:val="009B41E8"/>
    <w:rsid w:val="009B6480"/>
    <w:rsid w:val="009B7DB1"/>
    <w:rsid w:val="009C0921"/>
    <w:rsid w:val="009C3E3F"/>
    <w:rsid w:val="009C4C68"/>
    <w:rsid w:val="009C519A"/>
    <w:rsid w:val="009C78A2"/>
    <w:rsid w:val="009D3D22"/>
    <w:rsid w:val="009D40F1"/>
    <w:rsid w:val="009D4601"/>
    <w:rsid w:val="009D53BB"/>
    <w:rsid w:val="009E1C8C"/>
    <w:rsid w:val="009E2DB1"/>
    <w:rsid w:val="009E39E6"/>
    <w:rsid w:val="009E693D"/>
    <w:rsid w:val="009F0122"/>
    <w:rsid w:val="009F061D"/>
    <w:rsid w:val="009F27CF"/>
    <w:rsid w:val="009F4184"/>
    <w:rsid w:val="009F4C9B"/>
    <w:rsid w:val="009F4FD8"/>
    <w:rsid w:val="009F5532"/>
    <w:rsid w:val="009F5617"/>
    <w:rsid w:val="009F5EC6"/>
    <w:rsid w:val="009F615F"/>
    <w:rsid w:val="00A01696"/>
    <w:rsid w:val="00A113BE"/>
    <w:rsid w:val="00A12290"/>
    <w:rsid w:val="00A127F0"/>
    <w:rsid w:val="00A1792E"/>
    <w:rsid w:val="00A25F7A"/>
    <w:rsid w:val="00A27B32"/>
    <w:rsid w:val="00A42B0C"/>
    <w:rsid w:val="00A45D1D"/>
    <w:rsid w:val="00A47B0B"/>
    <w:rsid w:val="00A51E11"/>
    <w:rsid w:val="00A573E2"/>
    <w:rsid w:val="00A60D9D"/>
    <w:rsid w:val="00A625BF"/>
    <w:rsid w:val="00A64DE9"/>
    <w:rsid w:val="00A72AA9"/>
    <w:rsid w:val="00A734A7"/>
    <w:rsid w:val="00A73A11"/>
    <w:rsid w:val="00A838F2"/>
    <w:rsid w:val="00A84B2A"/>
    <w:rsid w:val="00A86AEE"/>
    <w:rsid w:val="00A86D6B"/>
    <w:rsid w:val="00A93031"/>
    <w:rsid w:val="00A95E56"/>
    <w:rsid w:val="00AA167B"/>
    <w:rsid w:val="00AA2AD3"/>
    <w:rsid w:val="00AA7E5D"/>
    <w:rsid w:val="00AB0E82"/>
    <w:rsid w:val="00AB140B"/>
    <w:rsid w:val="00AB3D8C"/>
    <w:rsid w:val="00AB5D3D"/>
    <w:rsid w:val="00AB6F96"/>
    <w:rsid w:val="00AD09B6"/>
    <w:rsid w:val="00AD1815"/>
    <w:rsid w:val="00AD1912"/>
    <w:rsid w:val="00AD2B31"/>
    <w:rsid w:val="00AD36BE"/>
    <w:rsid w:val="00AD6689"/>
    <w:rsid w:val="00AF08BF"/>
    <w:rsid w:val="00AF3054"/>
    <w:rsid w:val="00AF76C8"/>
    <w:rsid w:val="00AF78B2"/>
    <w:rsid w:val="00B057D6"/>
    <w:rsid w:val="00B071A4"/>
    <w:rsid w:val="00B1184D"/>
    <w:rsid w:val="00B17C1D"/>
    <w:rsid w:val="00B239E4"/>
    <w:rsid w:val="00B25526"/>
    <w:rsid w:val="00B26929"/>
    <w:rsid w:val="00B33693"/>
    <w:rsid w:val="00B365E7"/>
    <w:rsid w:val="00B369B6"/>
    <w:rsid w:val="00B417FC"/>
    <w:rsid w:val="00B464CC"/>
    <w:rsid w:val="00B47080"/>
    <w:rsid w:val="00B50E0D"/>
    <w:rsid w:val="00B53047"/>
    <w:rsid w:val="00B55967"/>
    <w:rsid w:val="00B60E18"/>
    <w:rsid w:val="00B61A7A"/>
    <w:rsid w:val="00B6762A"/>
    <w:rsid w:val="00B678C2"/>
    <w:rsid w:val="00B708BE"/>
    <w:rsid w:val="00B71A33"/>
    <w:rsid w:val="00B72817"/>
    <w:rsid w:val="00B730F2"/>
    <w:rsid w:val="00B73BBD"/>
    <w:rsid w:val="00B76CBF"/>
    <w:rsid w:val="00B82B26"/>
    <w:rsid w:val="00B84005"/>
    <w:rsid w:val="00B842A1"/>
    <w:rsid w:val="00B87115"/>
    <w:rsid w:val="00B90DB1"/>
    <w:rsid w:val="00B9511C"/>
    <w:rsid w:val="00BA1FC0"/>
    <w:rsid w:val="00BA2587"/>
    <w:rsid w:val="00BB08FC"/>
    <w:rsid w:val="00BC10A0"/>
    <w:rsid w:val="00BC6275"/>
    <w:rsid w:val="00BC75C4"/>
    <w:rsid w:val="00BD08F2"/>
    <w:rsid w:val="00BD349E"/>
    <w:rsid w:val="00BD42A2"/>
    <w:rsid w:val="00BD69D3"/>
    <w:rsid w:val="00BE1847"/>
    <w:rsid w:val="00BE32E8"/>
    <w:rsid w:val="00BE7135"/>
    <w:rsid w:val="00BE7174"/>
    <w:rsid w:val="00BF0E86"/>
    <w:rsid w:val="00BF2DAD"/>
    <w:rsid w:val="00BF4E14"/>
    <w:rsid w:val="00C06638"/>
    <w:rsid w:val="00C11D92"/>
    <w:rsid w:val="00C139F3"/>
    <w:rsid w:val="00C1580B"/>
    <w:rsid w:val="00C23371"/>
    <w:rsid w:val="00C233A8"/>
    <w:rsid w:val="00C245A4"/>
    <w:rsid w:val="00C24D85"/>
    <w:rsid w:val="00C264FC"/>
    <w:rsid w:val="00C3562E"/>
    <w:rsid w:val="00C35E66"/>
    <w:rsid w:val="00C369F8"/>
    <w:rsid w:val="00C43A91"/>
    <w:rsid w:val="00C47368"/>
    <w:rsid w:val="00C47773"/>
    <w:rsid w:val="00C50A22"/>
    <w:rsid w:val="00C52C51"/>
    <w:rsid w:val="00C53014"/>
    <w:rsid w:val="00C62795"/>
    <w:rsid w:val="00C62B60"/>
    <w:rsid w:val="00C71B1F"/>
    <w:rsid w:val="00C76783"/>
    <w:rsid w:val="00C813FD"/>
    <w:rsid w:val="00C83D51"/>
    <w:rsid w:val="00C8693C"/>
    <w:rsid w:val="00C900FC"/>
    <w:rsid w:val="00C94072"/>
    <w:rsid w:val="00C95D88"/>
    <w:rsid w:val="00C9635A"/>
    <w:rsid w:val="00CA5279"/>
    <w:rsid w:val="00CA6B21"/>
    <w:rsid w:val="00CB0050"/>
    <w:rsid w:val="00CB3131"/>
    <w:rsid w:val="00CB554B"/>
    <w:rsid w:val="00CC1C9C"/>
    <w:rsid w:val="00CC2C06"/>
    <w:rsid w:val="00CC4773"/>
    <w:rsid w:val="00CC4843"/>
    <w:rsid w:val="00CC552D"/>
    <w:rsid w:val="00CC60EF"/>
    <w:rsid w:val="00CD15AF"/>
    <w:rsid w:val="00CD19D5"/>
    <w:rsid w:val="00CD1B8B"/>
    <w:rsid w:val="00CD1D7C"/>
    <w:rsid w:val="00CD3977"/>
    <w:rsid w:val="00CD41F6"/>
    <w:rsid w:val="00CD47A0"/>
    <w:rsid w:val="00CE1959"/>
    <w:rsid w:val="00CE4016"/>
    <w:rsid w:val="00CF3616"/>
    <w:rsid w:val="00CF3B53"/>
    <w:rsid w:val="00CF4B2D"/>
    <w:rsid w:val="00D01AA3"/>
    <w:rsid w:val="00D01D63"/>
    <w:rsid w:val="00D0444E"/>
    <w:rsid w:val="00D05100"/>
    <w:rsid w:val="00D07078"/>
    <w:rsid w:val="00D07937"/>
    <w:rsid w:val="00D129F4"/>
    <w:rsid w:val="00D1759A"/>
    <w:rsid w:val="00D263DE"/>
    <w:rsid w:val="00D274B9"/>
    <w:rsid w:val="00D34443"/>
    <w:rsid w:val="00D34DAE"/>
    <w:rsid w:val="00D40339"/>
    <w:rsid w:val="00D43D12"/>
    <w:rsid w:val="00D4409A"/>
    <w:rsid w:val="00D50DE5"/>
    <w:rsid w:val="00D6121F"/>
    <w:rsid w:val="00D62883"/>
    <w:rsid w:val="00D62C81"/>
    <w:rsid w:val="00D62D44"/>
    <w:rsid w:val="00D634D3"/>
    <w:rsid w:val="00D70CA9"/>
    <w:rsid w:val="00D72C9A"/>
    <w:rsid w:val="00D74A52"/>
    <w:rsid w:val="00D7698B"/>
    <w:rsid w:val="00D803FC"/>
    <w:rsid w:val="00D81C8B"/>
    <w:rsid w:val="00D82F90"/>
    <w:rsid w:val="00D8405F"/>
    <w:rsid w:val="00D85622"/>
    <w:rsid w:val="00D96508"/>
    <w:rsid w:val="00D977D5"/>
    <w:rsid w:val="00DA1AD8"/>
    <w:rsid w:val="00DA29F7"/>
    <w:rsid w:val="00DA332E"/>
    <w:rsid w:val="00DC023B"/>
    <w:rsid w:val="00DC0B50"/>
    <w:rsid w:val="00DD792D"/>
    <w:rsid w:val="00DE2225"/>
    <w:rsid w:val="00DE3079"/>
    <w:rsid w:val="00DF013C"/>
    <w:rsid w:val="00DF3379"/>
    <w:rsid w:val="00DF7796"/>
    <w:rsid w:val="00E031D8"/>
    <w:rsid w:val="00E04A5F"/>
    <w:rsid w:val="00E07C94"/>
    <w:rsid w:val="00E12A0D"/>
    <w:rsid w:val="00E12B1E"/>
    <w:rsid w:val="00E13927"/>
    <w:rsid w:val="00E26F75"/>
    <w:rsid w:val="00E30BDD"/>
    <w:rsid w:val="00E316C0"/>
    <w:rsid w:val="00E31E68"/>
    <w:rsid w:val="00E4279C"/>
    <w:rsid w:val="00E467C3"/>
    <w:rsid w:val="00E47837"/>
    <w:rsid w:val="00E50BBA"/>
    <w:rsid w:val="00E52473"/>
    <w:rsid w:val="00E52599"/>
    <w:rsid w:val="00E527D7"/>
    <w:rsid w:val="00E52900"/>
    <w:rsid w:val="00E52C0D"/>
    <w:rsid w:val="00E54CD8"/>
    <w:rsid w:val="00E54FF5"/>
    <w:rsid w:val="00E627FA"/>
    <w:rsid w:val="00E64BA2"/>
    <w:rsid w:val="00E7045C"/>
    <w:rsid w:val="00E70C8C"/>
    <w:rsid w:val="00E741EA"/>
    <w:rsid w:val="00E75DC5"/>
    <w:rsid w:val="00E769E1"/>
    <w:rsid w:val="00E85E57"/>
    <w:rsid w:val="00E85FC7"/>
    <w:rsid w:val="00E87525"/>
    <w:rsid w:val="00E95592"/>
    <w:rsid w:val="00EA1820"/>
    <w:rsid w:val="00EA6A78"/>
    <w:rsid w:val="00EA7534"/>
    <w:rsid w:val="00EB0752"/>
    <w:rsid w:val="00EB10CE"/>
    <w:rsid w:val="00EB1184"/>
    <w:rsid w:val="00EB562F"/>
    <w:rsid w:val="00EB60C7"/>
    <w:rsid w:val="00EC1428"/>
    <w:rsid w:val="00EC56FD"/>
    <w:rsid w:val="00EC6731"/>
    <w:rsid w:val="00ED2B45"/>
    <w:rsid w:val="00ED53B6"/>
    <w:rsid w:val="00EE14D9"/>
    <w:rsid w:val="00EE60E3"/>
    <w:rsid w:val="00EE7830"/>
    <w:rsid w:val="00EF2F68"/>
    <w:rsid w:val="00EF3434"/>
    <w:rsid w:val="00EF6C71"/>
    <w:rsid w:val="00F0280B"/>
    <w:rsid w:val="00F043E2"/>
    <w:rsid w:val="00F060AE"/>
    <w:rsid w:val="00F06480"/>
    <w:rsid w:val="00F0697C"/>
    <w:rsid w:val="00F110B3"/>
    <w:rsid w:val="00F112E1"/>
    <w:rsid w:val="00F13DF7"/>
    <w:rsid w:val="00F14E14"/>
    <w:rsid w:val="00F16A22"/>
    <w:rsid w:val="00F1759B"/>
    <w:rsid w:val="00F22C94"/>
    <w:rsid w:val="00F249F0"/>
    <w:rsid w:val="00F25F58"/>
    <w:rsid w:val="00F27993"/>
    <w:rsid w:val="00F31C51"/>
    <w:rsid w:val="00F349A3"/>
    <w:rsid w:val="00F37898"/>
    <w:rsid w:val="00F37CEB"/>
    <w:rsid w:val="00F40321"/>
    <w:rsid w:val="00F40731"/>
    <w:rsid w:val="00F4334C"/>
    <w:rsid w:val="00F436E3"/>
    <w:rsid w:val="00F56256"/>
    <w:rsid w:val="00F669B1"/>
    <w:rsid w:val="00F678BE"/>
    <w:rsid w:val="00F67FF8"/>
    <w:rsid w:val="00F771EF"/>
    <w:rsid w:val="00F81767"/>
    <w:rsid w:val="00F82311"/>
    <w:rsid w:val="00F834D6"/>
    <w:rsid w:val="00F855E5"/>
    <w:rsid w:val="00F93F87"/>
    <w:rsid w:val="00F9626D"/>
    <w:rsid w:val="00FA4964"/>
    <w:rsid w:val="00FA6EF6"/>
    <w:rsid w:val="00FA795C"/>
    <w:rsid w:val="00FB0E66"/>
    <w:rsid w:val="00FB1268"/>
    <w:rsid w:val="00FB1896"/>
    <w:rsid w:val="00FB3F60"/>
    <w:rsid w:val="00FB4823"/>
    <w:rsid w:val="00FB4A36"/>
    <w:rsid w:val="00FC2AF6"/>
    <w:rsid w:val="00FC64B2"/>
    <w:rsid w:val="00FD32F9"/>
    <w:rsid w:val="00FD79CB"/>
    <w:rsid w:val="00FE111E"/>
    <w:rsid w:val="00FE6E6D"/>
    <w:rsid w:val="00FE7687"/>
    <w:rsid w:val="00FF2A06"/>
    <w:rsid w:val="00FF4A38"/>
    <w:rsid w:val="01DE6EDB"/>
    <w:rsid w:val="02FD06BD"/>
    <w:rsid w:val="035E40B1"/>
    <w:rsid w:val="047705B7"/>
    <w:rsid w:val="076E11CE"/>
    <w:rsid w:val="08AA7870"/>
    <w:rsid w:val="09496CA2"/>
    <w:rsid w:val="0AD20A08"/>
    <w:rsid w:val="0BEA24A4"/>
    <w:rsid w:val="0C1926C6"/>
    <w:rsid w:val="0F710227"/>
    <w:rsid w:val="13333C3F"/>
    <w:rsid w:val="149A7DDD"/>
    <w:rsid w:val="169E4DCE"/>
    <w:rsid w:val="16F164B6"/>
    <w:rsid w:val="16F86FC0"/>
    <w:rsid w:val="17850152"/>
    <w:rsid w:val="181973D2"/>
    <w:rsid w:val="18DC0A19"/>
    <w:rsid w:val="19451ACC"/>
    <w:rsid w:val="197B08F7"/>
    <w:rsid w:val="19BF0E2A"/>
    <w:rsid w:val="1AEE347E"/>
    <w:rsid w:val="1CFD2971"/>
    <w:rsid w:val="1DC55770"/>
    <w:rsid w:val="1DF623DE"/>
    <w:rsid w:val="1E3D74A0"/>
    <w:rsid w:val="1E845555"/>
    <w:rsid w:val="1F197F0B"/>
    <w:rsid w:val="1F5C1DF9"/>
    <w:rsid w:val="236B2E60"/>
    <w:rsid w:val="2405065F"/>
    <w:rsid w:val="246B72C4"/>
    <w:rsid w:val="257E0F4B"/>
    <w:rsid w:val="265C46B3"/>
    <w:rsid w:val="268B10AF"/>
    <w:rsid w:val="27A36FA2"/>
    <w:rsid w:val="283435F9"/>
    <w:rsid w:val="288B188C"/>
    <w:rsid w:val="293C771E"/>
    <w:rsid w:val="2B6F40B8"/>
    <w:rsid w:val="2BA9035F"/>
    <w:rsid w:val="2C5B7C78"/>
    <w:rsid w:val="2D03486D"/>
    <w:rsid w:val="2DF946D6"/>
    <w:rsid w:val="2F367B35"/>
    <w:rsid w:val="2F875F80"/>
    <w:rsid w:val="2FF27F15"/>
    <w:rsid w:val="302C2B5E"/>
    <w:rsid w:val="3208332C"/>
    <w:rsid w:val="39D64AAF"/>
    <w:rsid w:val="3A246725"/>
    <w:rsid w:val="3ACE12DC"/>
    <w:rsid w:val="3C1A4FBC"/>
    <w:rsid w:val="3F3745E2"/>
    <w:rsid w:val="41FD6F23"/>
    <w:rsid w:val="450C2E42"/>
    <w:rsid w:val="46D50E01"/>
    <w:rsid w:val="489D2AB7"/>
    <w:rsid w:val="49663CCF"/>
    <w:rsid w:val="49B16421"/>
    <w:rsid w:val="49EE642B"/>
    <w:rsid w:val="49FE1252"/>
    <w:rsid w:val="4B6527EA"/>
    <w:rsid w:val="4C6B57FF"/>
    <w:rsid w:val="4CA7166F"/>
    <w:rsid w:val="4D225BA0"/>
    <w:rsid w:val="4D947C5C"/>
    <w:rsid w:val="4DDF6B42"/>
    <w:rsid w:val="4E086103"/>
    <w:rsid w:val="4F87454D"/>
    <w:rsid w:val="50D428AB"/>
    <w:rsid w:val="51FA5516"/>
    <w:rsid w:val="522761FD"/>
    <w:rsid w:val="52471546"/>
    <w:rsid w:val="52821931"/>
    <w:rsid w:val="52C95FEA"/>
    <w:rsid w:val="53F72091"/>
    <w:rsid w:val="54110413"/>
    <w:rsid w:val="55AE0E3B"/>
    <w:rsid w:val="55FA0FFF"/>
    <w:rsid w:val="5651354A"/>
    <w:rsid w:val="592B1CD7"/>
    <w:rsid w:val="5A21392A"/>
    <w:rsid w:val="5AD91509"/>
    <w:rsid w:val="5C835266"/>
    <w:rsid w:val="5D932396"/>
    <w:rsid w:val="5DE97C24"/>
    <w:rsid w:val="5E544680"/>
    <w:rsid w:val="5E982476"/>
    <w:rsid w:val="5EBC1D7F"/>
    <w:rsid w:val="5FA02B8E"/>
    <w:rsid w:val="607F7F5F"/>
    <w:rsid w:val="61F555B9"/>
    <w:rsid w:val="623C1F70"/>
    <w:rsid w:val="644E4628"/>
    <w:rsid w:val="65F167BC"/>
    <w:rsid w:val="666905EB"/>
    <w:rsid w:val="66E751A1"/>
    <w:rsid w:val="672C6FE1"/>
    <w:rsid w:val="68104EED"/>
    <w:rsid w:val="6CDD057F"/>
    <w:rsid w:val="6D015D33"/>
    <w:rsid w:val="6D226268"/>
    <w:rsid w:val="6D237931"/>
    <w:rsid w:val="6D3F3ECC"/>
    <w:rsid w:val="6D451D34"/>
    <w:rsid w:val="6F190758"/>
    <w:rsid w:val="6F6C42B7"/>
    <w:rsid w:val="6FC540E8"/>
    <w:rsid w:val="70810FB1"/>
    <w:rsid w:val="72E30509"/>
    <w:rsid w:val="734B69F9"/>
    <w:rsid w:val="74DF3AD6"/>
    <w:rsid w:val="75693746"/>
    <w:rsid w:val="75810BDC"/>
    <w:rsid w:val="75B240A7"/>
    <w:rsid w:val="75C51BDE"/>
    <w:rsid w:val="7635684C"/>
    <w:rsid w:val="775C0107"/>
    <w:rsid w:val="77D9330B"/>
    <w:rsid w:val="78451C4C"/>
    <w:rsid w:val="78A3723A"/>
    <w:rsid w:val="78C71FFE"/>
    <w:rsid w:val="796F2AD7"/>
    <w:rsid w:val="7A853F6F"/>
    <w:rsid w:val="7BAC225D"/>
    <w:rsid w:val="7C7724A7"/>
    <w:rsid w:val="7DFD3F9B"/>
    <w:rsid w:val="7E42275B"/>
    <w:rsid w:val="7F9853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link w:val="35"/>
    <w:qFormat/>
    <w:uiPriority w:val="9"/>
    <w:pPr>
      <w:keepNext/>
      <w:keepLines/>
      <w:spacing w:before="340" w:after="330" w:line="578" w:lineRule="auto"/>
      <w:outlineLvl w:val="0"/>
    </w:pPr>
    <w:rPr>
      <w:rFonts w:ascii="Times New Roman" w:hAnsi="Times New Roman" w:cs="Times New Roman"/>
      <w:b/>
      <w:bCs/>
      <w:kern w:val="44"/>
      <w:sz w:val="44"/>
      <w:szCs w:val="44"/>
    </w:rPr>
  </w:style>
  <w:style w:type="paragraph" w:styleId="4">
    <w:name w:val="heading 2"/>
    <w:basedOn w:val="1"/>
    <w:next w:val="1"/>
    <w:semiHidden/>
    <w:unhideWhenUsed/>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5">
    <w:name w:val="heading 3"/>
    <w:basedOn w:val="1"/>
    <w:next w:val="1"/>
    <w:link w:val="33"/>
    <w:semiHidden/>
    <w:unhideWhenUsed/>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0"/>
    <w:pPr>
      <w:spacing w:after="120"/>
      <w:ind w:left="1440" w:leftChars="700" w:right="1440" w:rightChars="700"/>
    </w:p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cs="Arial"/>
    </w:rPr>
  </w:style>
  <w:style w:type="paragraph" w:styleId="8">
    <w:name w:val="Balloon Text"/>
    <w:basedOn w:val="1"/>
    <w:link w:val="34"/>
    <w:semiHidden/>
    <w:unhideWhenUsed/>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spacing w:beforeAutospacing="1" w:afterAutospacing="1"/>
      <w:jc w:val="left"/>
    </w:pPr>
    <w:rPr>
      <w:kern w:val="0"/>
      <w:sz w:val="24"/>
    </w:rPr>
  </w:style>
  <w:style w:type="paragraph" w:styleId="12">
    <w:name w:val="Body Text First Indent 2"/>
    <w:basedOn w:val="6"/>
    <w:qFormat/>
    <w:uiPriority w:val="0"/>
    <w:pPr>
      <w:ind w:firstLine="420" w:firstLineChars="200"/>
    </w:pPr>
  </w:style>
  <w:style w:type="character" w:styleId="15">
    <w:name w:val="Strong"/>
    <w:basedOn w:val="14"/>
    <w:qFormat/>
    <w:uiPriority w:val="0"/>
  </w:style>
  <w:style w:type="character" w:styleId="16">
    <w:name w:val="page number"/>
    <w:basedOn w:val="14"/>
    <w:qFormat/>
    <w:uiPriority w:val="0"/>
  </w:style>
  <w:style w:type="character" w:styleId="17">
    <w:name w:val="FollowedHyperlink"/>
    <w:basedOn w:val="14"/>
    <w:qFormat/>
    <w:uiPriority w:val="0"/>
    <w:rPr>
      <w:color w:val="333333"/>
      <w:u w:val="none"/>
    </w:rPr>
  </w:style>
  <w:style w:type="character" w:styleId="18">
    <w:name w:val="Emphasis"/>
    <w:basedOn w:val="14"/>
    <w:qFormat/>
    <w:uiPriority w:val="0"/>
  </w:style>
  <w:style w:type="character" w:styleId="19">
    <w:name w:val="HTML Definition"/>
    <w:basedOn w:val="14"/>
    <w:qFormat/>
    <w:uiPriority w:val="0"/>
  </w:style>
  <w:style w:type="character" w:styleId="20">
    <w:name w:val="HTML Typewriter"/>
    <w:basedOn w:val="14"/>
    <w:qFormat/>
    <w:uiPriority w:val="0"/>
    <w:rPr>
      <w:rFonts w:hint="default" w:ascii="monospace" w:hAnsi="monospace" w:eastAsia="monospace" w:cs="monospace"/>
      <w:sz w:val="20"/>
    </w:rPr>
  </w:style>
  <w:style w:type="character" w:styleId="21">
    <w:name w:val="HTML Acronym"/>
    <w:basedOn w:val="14"/>
    <w:qFormat/>
    <w:uiPriority w:val="0"/>
  </w:style>
  <w:style w:type="character" w:styleId="22">
    <w:name w:val="HTML Variable"/>
    <w:basedOn w:val="14"/>
    <w:qFormat/>
    <w:uiPriority w:val="0"/>
  </w:style>
  <w:style w:type="character" w:styleId="23">
    <w:name w:val="Hyperlink"/>
    <w:basedOn w:val="14"/>
    <w:qFormat/>
    <w:uiPriority w:val="0"/>
    <w:rPr>
      <w:color w:val="333333"/>
      <w:u w:val="none"/>
    </w:rPr>
  </w:style>
  <w:style w:type="character" w:styleId="24">
    <w:name w:val="HTML Code"/>
    <w:basedOn w:val="14"/>
    <w:qFormat/>
    <w:uiPriority w:val="0"/>
    <w:rPr>
      <w:rFonts w:hint="default" w:ascii="monospace" w:hAnsi="monospace" w:eastAsia="monospace" w:cs="monospace"/>
      <w:sz w:val="20"/>
    </w:rPr>
  </w:style>
  <w:style w:type="character" w:styleId="25">
    <w:name w:val="annotation reference"/>
    <w:qFormat/>
    <w:uiPriority w:val="0"/>
    <w:rPr>
      <w:sz w:val="21"/>
      <w:szCs w:val="21"/>
    </w:rPr>
  </w:style>
  <w:style w:type="character" w:styleId="26">
    <w:name w:val="HTML Cite"/>
    <w:basedOn w:val="14"/>
    <w:qFormat/>
    <w:uiPriority w:val="0"/>
  </w:style>
  <w:style w:type="character" w:styleId="27">
    <w:name w:val="HTML Keyboard"/>
    <w:basedOn w:val="14"/>
    <w:qFormat/>
    <w:uiPriority w:val="0"/>
    <w:rPr>
      <w:rFonts w:hint="default" w:ascii="monospace" w:hAnsi="monospace" w:eastAsia="monospace" w:cs="monospace"/>
      <w:sz w:val="20"/>
    </w:rPr>
  </w:style>
  <w:style w:type="character" w:styleId="28">
    <w:name w:val="HTML Sample"/>
    <w:basedOn w:val="14"/>
    <w:qFormat/>
    <w:uiPriority w:val="0"/>
    <w:rPr>
      <w:rFonts w:ascii="monospace" w:hAnsi="monospace" w:eastAsia="monospace" w:cs="monospace"/>
    </w:rPr>
  </w:style>
  <w:style w:type="paragraph" w:customStyle="1" w:styleId="29">
    <w:name w:val="节标题"/>
    <w:next w:val="1"/>
    <w:qFormat/>
    <w:uiPriority w:val="0"/>
    <w:pPr>
      <w:widowControl w:val="0"/>
      <w:spacing w:line="289" w:lineRule="atLeast"/>
      <w:jc w:val="center"/>
    </w:pPr>
    <w:rPr>
      <w:rFonts w:ascii="Times New Roman" w:hAnsi="Times New Roman" w:eastAsia="宋体" w:cs="Times New Roman"/>
      <w:kern w:val="2"/>
      <w:sz w:val="28"/>
      <w:szCs w:val="24"/>
      <w:lang w:val="en-US" w:eastAsia="zh-CN" w:bidi="ar-SA"/>
    </w:rPr>
  </w:style>
  <w:style w:type="paragraph" w:customStyle="1" w:styleId="30">
    <w:name w:val="页脚1"/>
    <w:basedOn w:val="1"/>
    <w:qFormat/>
    <w:uiPriority w:val="0"/>
    <w:pPr>
      <w:tabs>
        <w:tab w:val="center" w:pos="4153"/>
        <w:tab w:val="right" w:pos="8306"/>
      </w:tabs>
      <w:snapToGrid w:val="0"/>
      <w:jc w:val="left"/>
    </w:pPr>
    <w:rPr>
      <w:rFonts w:cs="宋体"/>
      <w:kern w:val="0"/>
      <w:sz w:val="18"/>
      <w:szCs w:val="18"/>
    </w:rPr>
  </w:style>
  <w:style w:type="paragraph" w:styleId="31">
    <w:name w:val="List Paragraph"/>
    <w:basedOn w:val="1"/>
    <w:qFormat/>
    <w:uiPriority w:val="34"/>
    <w:pPr>
      <w:ind w:firstLine="420" w:firstLineChars="200"/>
    </w:pPr>
  </w:style>
  <w:style w:type="paragraph" w:customStyle="1" w:styleId="32">
    <w:name w:val="列出段落1"/>
    <w:basedOn w:val="1"/>
    <w:qFormat/>
    <w:uiPriority w:val="34"/>
    <w:pPr>
      <w:ind w:left="720"/>
      <w:contextualSpacing/>
    </w:pPr>
    <w:rPr>
      <w:rFonts w:asciiTheme="minorHAnsi" w:hAnsiTheme="minorHAnsi" w:eastAsiaTheme="minorEastAsia" w:cstheme="minorBidi"/>
    </w:rPr>
  </w:style>
  <w:style w:type="character" w:customStyle="1" w:styleId="33">
    <w:name w:val="标题 3 Char"/>
    <w:basedOn w:val="14"/>
    <w:link w:val="5"/>
    <w:semiHidden/>
    <w:qFormat/>
    <w:uiPriority w:val="0"/>
    <w:rPr>
      <w:rFonts w:ascii="Calibri" w:hAnsi="Calibri" w:cs="黑体"/>
      <w:b/>
      <w:bCs/>
      <w:kern w:val="2"/>
      <w:sz w:val="32"/>
      <w:szCs w:val="32"/>
    </w:rPr>
  </w:style>
  <w:style w:type="character" w:customStyle="1" w:styleId="34">
    <w:name w:val="批注框文本 Char"/>
    <w:basedOn w:val="14"/>
    <w:link w:val="8"/>
    <w:semiHidden/>
    <w:qFormat/>
    <w:uiPriority w:val="0"/>
    <w:rPr>
      <w:rFonts w:ascii="Calibri" w:hAnsi="Calibri" w:cs="黑体"/>
      <w:kern w:val="2"/>
      <w:sz w:val="18"/>
      <w:szCs w:val="18"/>
    </w:rPr>
  </w:style>
  <w:style w:type="character" w:customStyle="1" w:styleId="35">
    <w:name w:val="标题 1 Char"/>
    <w:basedOn w:val="14"/>
    <w:link w:val="3"/>
    <w:qFormat/>
    <w:uiPriority w:val="9"/>
    <w:rPr>
      <w:b/>
      <w:bCs/>
      <w:kern w:val="44"/>
      <w:sz w:val="44"/>
      <w:szCs w:val="44"/>
    </w:rPr>
  </w:style>
  <w:style w:type="character" w:customStyle="1" w:styleId="36">
    <w:name w:val="first-child"/>
    <w:basedOn w:val="14"/>
    <w:qFormat/>
    <w:uiPriority w:val="0"/>
  </w:style>
  <w:style w:type="character" w:customStyle="1" w:styleId="37">
    <w:name w:val="layui-this"/>
    <w:basedOn w:val="14"/>
    <w:qFormat/>
    <w:uiPriority w:val="0"/>
    <w:rPr>
      <w:bdr w:val="single" w:color="EEEEEE" w:sz="4" w:space="0"/>
      <w:shd w:val="clear" w:color="auto" w:fill="FFFFFF"/>
    </w:rPr>
  </w:style>
  <w:style w:type="character" w:customStyle="1" w:styleId="38">
    <w:name w:val="font51"/>
    <w:basedOn w:val="14"/>
    <w:qFormat/>
    <w:uiPriority w:val="0"/>
    <w:rPr>
      <w:rFonts w:hint="default" w:ascii="Times New Roman" w:hAnsi="Times New Roman" w:cs="Times New Roman"/>
      <w:color w:val="333333"/>
      <w:sz w:val="24"/>
      <w:szCs w:val="24"/>
      <w:u w:val="none"/>
    </w:rPr>
  </w:style>
  <w:style w:type="character" w:customStyle="1" w:styleId="39">
    <w:name w:val="font01"/>
    <w:basedOn w:val="14"/>
    <w:uiPriority w:val="0"/>
    <w:rPr>
      <w:rFonts w:ascii="Arial" w:hAnsi="Arial" w:cs="Arial"/>
      <w:color w:val="333333"/>
      <w:sz w:val="24"/>
      <w:szCs w:val="24"/>
      <w:u w:val="none"/>
    </w:rPr>
  </w:style>
  <w:style w:type="character" w:customStyle="1" w:styleId="40">
    <w:name w:val="font41"/>
    <w:basedOn w:val="14"/>
    <w:qFormat/>
    <w:uiPriority w:val="0"/>
    <w:rPr>
      <w:rFonts w:hint="eastAsia" w:ascii="宋体" w:hAnsi="宋体" w:eastAsia="宋体" w:cs="宋体"/>
      <w:color w:val="333333"/>
      <w:sz w:val="24"/>
      <w:szCs w:val="24"/>
      <w:u w:val="none"/>
    </w:rPr>
  </w:style>
  <w:style w:type="character" w:customStyle="1" w:styleId="41">
    <w:name w:val="font21"/>
    <w:basedOn w:val="1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pn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C7E4CB-EAFA-4167-8797-4861FA2C2503}">
  <ds:schemaRefs/>
</ds:datastoreItem>
</file>

<file path=docProps/app.xml><?xml version="1.0" encoding="utf-8"?>
<Properties xmlns="http://schemas.openxmlformats.org/officeDocument/2006/extended-properties" xmlns:vt="http://schemas.openxmlformats.org/officeDocument/2006/docPropsVTypes">
  <Template>Normal</Template>
  <Pages>17</Pages>
  <Words>1207</Words>
  <Characters>6885</Characters>
  <Lines>57</Lines>
  <Paragraphs>16</Paragraphs>
  <TotalTime>227</TotalTime>
  <ScaleCrop>false</ScaleCrop>
  <LinksUpToDate>false</LinksUpToDate>
  <CharactersWithSpaces>8076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2020-05-14T07:14:00Z</dcterms:created>
  <dc:creator>ldc</dc:creator>
  <cp:lastModifiedBy>cj</cp:lastModifiedBy>
  <cp:lastPrinted>2021-09-24T01:38:00Z</cp:lastPrinted>
  <dcterms:modified xsi:type="dcterms:W3CDTF">2021-09-24T08:35:23Z</dcterms:modified>
  <dc:title>滁州市公安局车辆采购项目询价文件</dc:title>
  <cp:revision>728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A37A4F7BE0CC41419A21F560E1A879DD</vt:lpwstr>
  </property>
</Properties>
</file>